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88F" w:rsidRPr="005E488F" w:rsidRDefault="005E488F" w:rsidP="005E488F">
      <w:pPr>
        <w:jc w:val="center"/>
        <w:rPr>
          <w:b/>
          <w:sz w:val="32"/>
          <w:szCs w:val="32"/>
        </w:rPr>
      </w:pPr>
      <w:bookmarkStart w:id="0" w:name="_GoBack"/>
      <w:bookmarkEnd w:id="0"/>
      <w:r w:rsidRPr="005E488F">
        <w:rPr>
          <w:b/>
          <w:sz w:val="32"/>
          <w:szCs w:val="32"/>
        </w:rPr>
        <w:t>Обзор наиболее распространенных методов оцен</w:t>
      </w:r>
      <w:r>
        <w:rPr>
          <w:b/>
          <w:sz w:val="32"/>
          <w:szCs w:val="32"/>
        </w:rPr>
        <w:t>ки</w:t>
      </w:r>
      <w:r w:rsidRPr="005E488F">
        <w:rPr>
          <w:b/>
          <w:sz w:val="32"/>
          <w:szCs w:val="32"/>
        </w:rPr>
        <w:t xml:space="preserve"> рисков</w:t>
      </w:r>
    </w:p>
    <w:p w:rsidR="005E488F" w:rsidRDefault="005E488F" w:rsidP="005E488F">
      <w:pPr>
        <w:ind w:firstLine="708"/>
        <w:jc w:val="both"/>
      </w:pPr>
      <w:r>
        <w:t xml:space="preserve">Существующие методы оценки рисков достаточно разнообразны и используются в самых различных областях (финансовые риски, информационные риски, риски отказов оборудования, риски аварий и т.д.). </w:t>
      </w:r>
    </w:p>
    <w:p w:rsidR="005E488F" w:rsidRDefault="005E488F" w:rsidP="005E488F">
      <w:pPr>
        <w:ind w:firstLine="708"/>
        <w:jc w:val="both"/>
      </w:pPr>
      <w:r>
        <w:t>Оценка рисков может быть выполнена прямыми и косвенными методами (рис. 1). Выбор прямого или косвенного метода зависит от целей оценки рисков, имеющегося объема статистической информации, особенностей решаемых задач, а также квалификации специалистов по охране труда, проводящих эту оценку.</w:t>
      </w:r>
    </w:p>
    <w:p w:rsidR="005E488F" w:rsidRDefault="005E488F" w:rsidP="005E488F">
      <w:pPr>
        <w:ind w:firstLine="708"/>
        <w:jc w:val="both"/>
      </w:pPr>
      <w:r>
        <w:t xml:space="preserve">В стандарте </w:t>
      </w:r>
      <w:r>
        <w:rPr>
          <w:lang w:val="en-US"/>
        </w:rPr>
        <w:t>ISO</w:t>
      </w:r>
      <w:r w:rsidRPr="00D94985">
        <w:t>/</w:t>
      </w:r>
      <w:r>
        <w:rPr>
          <w:lang w:val="en-US"/>
        </w:rPr>
        <w:t>IEC</w:t>
      </w:r>
      <w:r w:rsidRPr="00D94985">
        <w:t xml:space="preserve"> 31010 </w:t>
      </w:r>
      <w:r>
        <w:t xml:space="preserve">и гармонизированном с ним российском стандарте ГОСТ </w:t>
      </w:r>
      <w:proofErr w:type="gramStart"/>
      <w:r>
        <w:t>Р</w:t>
      </w:r>
      <w:proofErr w:type="gramEnd"/>
      <w:r>
        <w:t xml:space="preserve"> ИСО 31000-2010 </w:t>
      </w:r>
      <w:r w:rsidRPr="00D94985">
        <w:t>[</w:t>
      </w:r>
      <w:r>
        <w:t>2.10</w:t>
      </w:r>
      <w:r w:rsidRPr="00D94985">
        <w:t xml:space="preserve">] </w:t>
      </w:r>
      <w:r>
        <w:t>приведены рекомендации относительно применимости методов на том или ином этапе управления и в зависимости от типа анализа.</w:t>
      </w:r>
      <w:r w:rsidRPr="00CC68E4">
        <w:t xml:space="preserve"> </w:t>
      </w:r>
      <w:r>
        <w:t>В системах управления рисками, при его прямой оценке пользуются количественными и качественными методами (рис. 1). К ним относятся такие известные методы, как FMEA (Анализ видов и последствий отказов), HAZOP (Анализ опасности и работоспособности), FTA (Анализ дерева неисправностей)</w:t>
      </w:r>
      <w:r w:rsidRPr="00CC68E4">
        <w:t xml:space="preserve"> </w:t>
      </w:r>
      <w:r>
        <w:t>и т. д. Эти методы применяются, когда имеется большое количество данных,</w:t>
      </w:r>
      <w:r w:rsidRPr="00CC68E4">
        <w:t xml:space="preserve"> </w:t>
      </w:r>
      <w:r>
        <w:t xml:space="preserve">и накоплена достаточная статистическая база по частоте наступления неблагоприятных событий и их тяжести. </w:t>
      </w:r>
    </w:p>
    <w:p w:rsidR="005E488F" w:rsidRDefault="005E488F" w:rsidP="005E488F">
      <w:pPr>
        <w:ind w:firstLine="708"/>
        <w:jc w:val="both"/>
      </w:pPr>
      <w:r>
        <w:t>Применительно к сфере охраны труда проведение прямой количественной оценки риска возможно лишь в ограниченном числе случаев, когда в организации имеются накопленные данные о частоте случаев производственного травматизма (микротравмирования, профессиональных заболеваний) и их тяжести на объекте оценки рисков. Но в реальных условиях производства очень часто данные по случаям повреждения здоровья либо недостаточны, либо просто отсутствуют – особенно, если необходимо провести оценку рисков вводимого в эксплуатацию оборудования или при организации новых рабочих мест. (Отсутствие зарегистрированных случаев повреждения здоровья работников здесь не может рассматриваться как отсутствие опасностей и рисков).</w:t>
      </w:r>
    </w:p>
    <w:p w:rsidR="005E488F" w:rsidRDefault="005E488F" w:rsidP="005E488F">
      <w:pPr>
        <w:ind w:firstLine="708"/>
        <w:jc w:val="both"/>
      </w:pPr>
      <w:r>
        <w:t xml:space="preserve">Если данных недостаточно для применения статистического анализа, то используются прямые качественные методы. Несмотря на то, что их результатом могут являться количественные характеристики риска, в основе лежат методы анализа, основанные на бальных оценках условий труда экспертами или оценочной командой. </w:t>
      </w:r>
    </w:p>
    <w:p w:rsidR="005E488F" w:rsidRDefault="005E488F" w:rsidP="005E488F">
      <w:pPr>
        <w:ind w:firstLine="708"/>
        <w:jc w:val="both"/>
      </w:pPr>
      <w:r>
        <w:t xml:space="preserve">В случае </w:t>
      </w:r>
      <w:proofErr w:type="gramStart"/>
      <w:r>
        <w:t>затруднительности использования прямых методов оценивания рисков</w:t>
      </w:r>
      <w:proofErr w:type="gramEnd"/>
      <w:r>
        <w:t xml:space="preserve"> применяют косвенные методы.</w:t>
      </w:r>
    </w:p>
    <w:p w:rsidR="005E488F" w:rsidRDefault="00A03C7B" w:rsidP="005E488F">
      <w:pPr>
        <w:ind w:firstLine="708"/>
        <w:jc w:val="both"/>
      </w:pPr>
      <w:r>
        <w:rPr>
          <w:noProof/>
        </w:rPr>
        <mc:AlternateContent>
          <mc:Choice Requires="wps">
            <w:drawing>
              <wp:anchor distT="0" distB="0" distL="114300" distR="114300" simplePos="0" relativeHeight="251650048" behindDoc="0" locked="0" layoutInCell="1" allowOverlap="1">
                <wp:simplePos x="0" y="0"/>
                <wp:positionH relativeFrom="column">
                  <wp:posOffset>1828800</wp:posOffset>
                </wp:positionH>
                <wp:positionV relativeFrom="paragraph">
                  <wp:posOffset>114935</wp:posOffset>
                </wp:positionV>
                <wp:extent cx="1828800" cy="685800"/>
                <wp:effectExtent l="9525" t="10160" r="9525" b="889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85800"/>
                        </a:xfrm>
                        <a:prstGeom prst="rect">
                          <a:avLst/>
                        </a:prstGeom>
                        <a:solidFill>
                          <a:srgbClr val="FF3300"/>
                        </a:solidFill>
                        <a:ln w="9525">
                          <a:solidFill>
                            <a:srgbClr val="000000"/>
                          </a:solidFill>
                          <a:miter lim="800000"/>
                          <a:headEnd/>
                          <a:tailEnd/>
                        </a:ln>
                      </wps:spPr>
                      <wps:txbx>
                        <w:txbxContent>
                          <w:p w:rsidR="005E488F" w:rsidRPr="00110A5E" w:rsidRDefault="005E488F" w:rsidP="005E488F">
                            <w:pPr>
                              <w:jc w:val="center"/>
                              <w:rPr>
                                <w:b/>
                              </w:rPr>
                            </w:pPr>
                            <w:r w:rsidRPr="00110A5E">
                              <w:rPr>
                                <w:b/>
                              </w:rPr>
                              <w:t>Методы оцен</w:t>
                            </w:r>
                            <w:r>
                              <w:rPr>
                                <w:b/>
                              </w:rPr>
                              <w:t>ки</w:t>
                            </w:r>
                            <w:r w:rsidRPr="00110A5E">
                              <w:rPr>
                                <w:b/>
                              </w:rPr>
                              <w:t xml:space="preserve"> рисков для здоровья работников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in;margin-top:9.05pt;width:2in;height:5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" fillcolor="#f30">
                <v:textbox>
                  <w:txbxContent>
                    <w:p w:rsidR="005E488F" w:rsidRPr="00110A5E" w:rsidRDefault="005E488F" w:rsidP="005E488F">
                      <w:pPr>
                        <w:jc w:val="center"/>
                        <w:rPr>
                          <w:b/>
                        </w:rPr>
                      </w:pPr>
                      <w:r w:rsidRPr="00110A5E">
                        <w:rPr>
                          <w:b/>
                        </w:rPr>
                        <w:t>Методы оцен</w:t>
                      </w:r>
                      <w:r>
                        <w:rPr>
                          <w:b/>
                        </w:rPr>
                        <w:t>ки</w:t>
                      </w:r>
                      <w:r w:rsidRPr="00110A5E">
                        <w:rPr>
                          <w:b/>
                        </w:rPr>
                        <w:t xml:space="preserve"> рисков для здоровья работников</w:t>
                      </w:r>
                    </w:p>
                  </w:txbxContent>
                </v:textbox>
              </v:shape>
            </w:pict>
          </mc:Fallback>
        </mc:AlternateContent>
      </w:r>
    </w:p>
    <w:p w:rsidR="005E488F" w:rsidRDefault="005E488F" w:rsidP="005E488F">
      <w:pPr>
        <w:ind w:firstLine="708"/>
        <w:jc w:val="both"/>
      </w:pPr>
    </w:p>
    <w:p w:rsidR="005E488F" w:rsidRDefault="005E488F" w:rsidP="005E488F">
      <w:pPr>
        <w:ind w:firstLine="708"/>
        <w:jc w:val="both"/>
      </w:pPr>
    </w:p>
    <w:p w:rsidR="005E488F" w:rsidRDefault="005E488F" w:rsidP="005E488F">
      <w:pPr>
        <w:ind w:firstLine="708"/>
        <w:jc w:val="both"/>
      </w:pPr>
    </w:p>
    <w:p w:rsidR="005E488F" w:rsidRDefault="00A03C7B" w:rsidP="005E488F">
      <w:pPr>
        <w:ind w:firstLine="708"/>
        <w:jc w:val="both"/>
      </w:pPr>
      <w:r>
        <w:rPr>
          <w:noProof/>
        </w:rPr>
        <mc:AlternateContent>
          <mc:Choice Requires="wps">
            <w:drawing>
              <wp:anchor distT="0" distB="0" distL="114300" distR="114300" simplePos="0" relativeHeight="251657216" behindDoc="0" locked="0" layoutInCell="1" allowOverlap="1">
                <wp:simplePos x="0" y="0"/>
                <wp:positionH relativeFrom="column">
                  <wp:posOffset>1600200</wp:posOffset>
                </wp:positionH>
                <wp:positionV relativeFrom="paragraph">
                  <wp:posOffset>99695</wp:posOffset>
                </wp:positionV>
                <wp:extent cx="228600" cy="228600"/>
                <wp:effectExtent l="47625" t="13970" r="9525" b="52705"/>
                <wp:wrapNone/>
                <wp:docPr id="3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85pt" to="2in,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">
                <v:stroke endarrow="block"/>
              </v:lin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3657600</wp:posOffset>
                </wp:positionH>
                <wp:positionV relativeFrom="paragraph">
                  <wp:posOffset>99695</wp:posOffset>
                </wp:positionV>
                <wp:extent cx="342900" cy="228600"/>
                <wp:effectExtent l="9525" t="13970" r="47625" b="52705"/>
                <wp:wrapNone/>
                <wp:docPr id="3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7.85pt" to="31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">
                <v:stroke endarrow="block"/>
              </v:line>
            </w:pict>
          </mc:Fallback>
        </mc:AlternateContent>
      </w:r>
    </w:p>
    <w:p w:rsidR="005E488F" w:rsidRDefault="00A03C7B" w:rsidP="005E488F">
      <w:pPr>
        <w:ind w:firstLine="708"/>
        <w:jc w:val="both"/>
      </w:pPr>
      <w:r>
        <w:rPr>
          <w:noProof/>
        </w:rPr>
        <mc:AlternateContent>
          <mc:Choice Requires="wps">
            <w:drawing>
              <wp:anchor distT="0" distB="0" distL="114300" distR="114300" simplePos="0" relativeHeight="251655168" behindDoc="0" locked="0" layoutInCell="1" allowOverlap="1">
                <wp:simplePos x="0" y="0"/>
                <wp:positionH relativeFrom="column">
                  <wp:posOffset>2057400</wp:posOffset>
                </wp:positionH>
                <wp:positionV relativeFrom="paragraph">
                  <wp:posOffset>38735</wp:posOffset>
                </wp:positionV>
                <wp:extent cx="0" cy="0"/>
                <wp:effectExtent l="9525" t="57785" r="19050" b="56515"/>
                <wp:wrapNone/>
                <wp:docPr id="3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3.05pt" to="162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">
                <v:stroke endarrow="block"/>
              </v:line>
            </w:pict>
          </mc:Fallback>
        </mc:AlternateContent>
      </w:r>
    </w:p>
    <w:p w:rsidR="005E488F" w:rsidRDefault="00A03C7B" w:rsidP="005E488F">
      <w:pPr>
        <w:ind w:firstLine="708"/>
        <w:jc w:val="both"/>
      </w:pPr>
      <w:r>
        <w:rPr>
          <w:noProof/>
        </w:rPr>
        <mc:AlternateContent>
          <mc:Choice Requires="wps">
            <w:drawing>
              <wp:anchor distT="0" distB="0" distL="114300" distR="114300" simplePos="0" relativeHeight="251652096" behindDoc="0" locked="0" layoutInCell="1" allowOverlap="1">
                <wp:simplePos x="0" y="0"/>
                <wp:positionH relativeFrom="column">
                  <wp:posOffset>114300</wp:posOffset>
                </wp:positionH>
                <wp:positionV relativeFrom="paragraph">
                  <wp:posOffset>76835</wp:posOffset>
                </wp:positionV>
                <wp:extent cx="1828800" cy="685800"/>
                <wp:effectExtent l="9525" t="10160" r="9525" b="8890"/>
                <wp:wrapNone/>
                <wp:docPr id="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85800"/>
                        </a:xfrm>
                        <a:prstGeom prst="rect">
                          <a:avLst/>
                        </a:prstGeom>
                        <a:solidFill>
                          <a:srgbClr val="FF6600"/>
                        </a:solidFill>
                        <a:ln w="9525">
                          <a:solidFill>
                            <a:srgbClr val="000000"/>
                          </a:solidFill>
                          <a:miter lim="800000"/>
                          <a:headEnd/>
                          <a:tailEnd/>
                        </a:ln>
                      </wps:spPr>
                      <wps:txbx>
                        <w:txbxContent>
                          <w:p w:rsidR="005E488F" w:rsidRDefault="005E488F" w:rsidP="005E488F">
                            <w:pPr>
                              <w:jc w:val="center"/>
                            </w:pPr>
                          </w:p>
                          <w:p w:rsidR="005E488F" w:rsidRPr="00110A5E" w:rsidRDefault="005E488F" w:rsidP="005E488F">
                            <w:pPr>
                              <w:jc w:val="center"/>
                              <w:rPr>
                                <w:b/>
                              </w:rPr>
                            </w:pPr>
                            <w:r w:rsidRPr="00110A5E">
                              <w:rPr>
                                <w:b/>
                              </w:rPr>
                              <w:t>Прямые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9pt;margin-top:6.05pt;width:2in;height:5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" fillcolor="#f60">
                <v:textbox>
                  <w:txbxContent>
                    <w:p w:rsidR="005E488F" w:rsidRDefault="005E488F" w:rsidP="005E488F">
                      <w:pPr>
                        <w:jc w:val="center"/>
                      </w:pPr>
                    </w:p>
                    <w:p w:rsidR="005E488F" w:rsidRPr="00110A5E" w:rsidRDefault="005E488F" w:rsidP="005E488F">
                      <w:pPr>
                        <w:jc w:val="center"/>
                        <w:rPr>
                          <w:b/>
                        </w:rPr>
                      </w:pPr>
                      <w:r w:rsidRPr="00110A5E">
                        <w:rPr>
                          <w:b/>
                        </w:rPr>
                        <w:t>Прямые</w:t>
                      </w:r>
                    </w:p>
                  </w:txbxContent>
                </v:textbox>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3657600</wp:posOffset>
                </wp:positionH>
                <wp:positionV relativeFrom="paragraph">
                  <wp:posOffset>76835</wp:posOffset>
                </wp:positionV>
                <wp:extent cx="1828800" cy="685800"/>
                <wp:effectExtent l="9525" t="10160" r="9525" b="889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85800"/>
                        </a:xfrm>
                        <a:prstGeom prst="rect">
                          <a:avLst/>
                        </a:prstGeom>
                        <a:solidFill>
                          <a:srgbClr val="FF6600"/>
                        </a:solidFill>
                        <a:ln w="9525">
                          <a:solidFill>
                            <a:srgbClr val="000000"/>
                          </a:solidFill>
                          <a:miter lim="800000"/>
                          <a:headEnd/>
                          <a:tailEnd/>
                        </a:ln>
                      </wps:spPr>
                      <wps:txbx>
                        <w:txbxContent>
                          <w:p w:rsidR="005E488F" w:rsidRDefault="005E488F" w:rsidP="005E488F">
                            <w:pPr>
                              <w:jc w:val="center"/>
                            </w:pPr>
                          </w:p>
                          <w:p w:rsidR="005E488F" w:rsidRPr="00110A5E" w:rsidRDefault="005E488F" w:rsidP="005E488F">
                            <w:pPr>
                              <w:jc w:val="center"/>
                              <w:rPr>
                                <w:b/>
                              </w:rPr>
                            </w:pPr>
                            <w:r w:rsidRPr="00110A5E">
                              <w:rPr>
                                <w:b/>
                              </w:rPr>
                              <w:t>Косвенные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4in;margin-top:6.05pt;width:2in;height:5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" fillcolor="#f60">
                <v:textbox>
                  <w:txbxContent>
                    <w:p w:rsidR="005E488F" w:rsidRDefault="005E488F" w:rsidP="005E488F">
                      <w:pPr>
                        <w:jc w:val="center"/>
                      </w:pPr>
                    </w:p>
                    <w:p w:rsidR="005E488F" w:rsidRPr="00110A5E" w:rsidRDefault="005E488F" w:rsidP="005E488F">
                      <w:pPr>
                        <w:jc w:val="center"/>
                        <w:rPr>
                          <w:b/>
                        </w:rPr>
                      </w:pPr>
                      <w:r w:rsidRPr="00110A5E">
                        <w:rPr>
                          <w:b/>
                        </w:rPr>
                        <w:t>Косвенные</w:t>
                      </w:r>
                    </w:p>
                  </w:txbxContent>
                </v:textbox>
              </v:shape>
            </w:pict>
          </mc:Fallback>
        </mc:AlternateContent>
      </w:r>
    </w:p>
    <w:p w:rsidR="005E488F" w:rsidRDefault="005E488F" w:rsidP="005E488F">
      <w:pPr>
        <w:ind w:firstLine="708"/>
        <w:jc w:val="both"/>
      </w:pPr>
    </w:p>
    <w:p w:rsidR="005E488F" w:rsidRDefault="005E488F" w:rsidP="005E488F">
      <w:pPr>
        <w:ind w:firstLine="708"/>
        <w:jc w:val="both"/>
      </w:pPr>
    </w:p>
    <w:p w:rsidR="005E488F" w:rsidRDefault="005E488F" w:rsidP="005E488F">
      <w:pPr>
        <w:ind w:firstLine="708"/>
        <w:jc w:val="both"/>
      </w:pPr>
    </w:p>
    <w:p w:rsidR="005E488F" w:rsidRDefault="00A03C7B" w:rsidP="005E488F">
      <w:pPr>
        <w:ind w:firstLine="708"/>
        <w:jc w:val="both"/>
      </w:pPr>
      <w:r>
        <w:rPr>
          <w:noProof/>
        </w:rPr>
        <mc:AlternateContent>
          <mc:Choice Requires="wps">
            <w:drawing>
              <wp:anchor distT="0" distB="0" distL="114300" distR="114300" simplePos="0" relativeHeight="251658240" behindDoc="0" locked="0" layoutInCell="1" allowOverlap="1">
                <wp:simplePos x="0" y="0"/>
                <wp:positionH relativeFrom="column">
                  <wp:posOffset>1028700</wp:posOffset>
                </wp:positionH>
                <wp:positionV relativeFrom="paragraph">
                  <wp:posOffset>69215</wp:posOffset>
                </wp:positionV>
                <wp:extent cx="0" cy="457200"/>
                <wp:effectExtent l="57150" t="12065" r="57150" b="16510"/>
                <wp:wrapNone/>
                <wp:docPr id="2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5.45pt" to="81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">
                <v:stroke endarrow="block"/>
              </v:lin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1143000</wp:posOffset>
                </wp:positionH>
                <wp:positionV relativeFrom="paragraph">
                  <wp:posOffset>69215</wp:posOffset>
                </wp:positionV>
                <wp:extent cx="1257300" cy="457200"/>
                <wp:effectExtent l="9525" t="12065" r="38100" b="54610"/>
                <wp:wrapNone/>
                <wp:docPr id="2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5.45pt" to="189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">
                <v:stroke endarrow="block"/>
              </v:line>
            </w:pict>
          </mc:Fallback>
        </mc:AlternateContent>
      </w:r>
    </w:p>
    <w:p w:rsidR="005E488F" w:rsidRDefault="005E488F" w:rsidP="005E488F">
      <w:pPr>
        <w:ind w:firstLine="708"/>
        <w:jc w:val="both"/>
      </w:pPr>
    </w:p>
    <w:p w:rsidR="005E488F" w:rsidRDefault="005E488F" w:rsidP="005E488F">
      <w:pPr>
        <w:ind w:firstLine="708"/>
        <w:jc w:val="both"/>
      </w:pPr>
    </w:p>
    <w:p w:rsidR="005E488F" w:rsidRDefault="00A03C7B" w:rsidP="005E488F">
      <w:pPr>
        <w:ind w:firstLine="708"/>
        <w:jc w:val="both"/>
      </w:pPr>
      <w:r>
        <w:rPr>
          <w:noProof/>
        </w:rPr>
        <mc:AlternateContent>
          <mc:Choice Requires="wps">
            <w:drawing>
              <wp:anchor distT="0" distB="0" distL="114300" distR="114300" simplePos="0" relativeHeight="251653120" behindDoc="0" locked="0" layoutInCell="1" allowOverlap="1">
                <wp:simplePos x="0" y="0"/>
                <wp:positionH relativeFrom="column">
                  <wp:posOffset>2400300</wp:posOffset>
                </wp:positionH>
                <wp:positionV relativeFrom="paragraph">
                  <wp:posOffset>8255</wp:posOffset>
                </wp:positionV>
                <wp:extent cx="1828800" cy="685800"/>
                <wp:effectExtent l="9525" t="8255" r="9525" b="10795"/>
                <wp:wrapNone/>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85800"/>
                        </a:xfrm>
                        <a:prstGeom prst="rect">
                          <a:avLst/>
                        </a:prstGeom>
                        <a:solidFill>
                          <a:srgbClr val="FF9900"/>
                        </a:solidFill>
                        <a:ln w="9525">
                          <a:solidFill>
                            <a:srgbClr val="000000"/>
                          </a:solidFill>
                          <a:miter lim="800000"/>
                          <a:headEnd/>
                          <a:tailEnd/>
                        </a:ln>
                      </wps:spPr>
                      <wps:txbx>
                        <w:txbxContent>
                          <w:p w:rsidR="005E488F" w:rsidRDefault="005E488F" w:rsidP="005E488F">
                            <w:pPr>
                              <w:jc w:val="center"/>
                            </w:pPr>
                          </w:p>
                          <w:p w:rsidR="005E488F" w:rsidRPr="00110A5E" w:rsidRDefault="005E488F" w:rsidP="005E488F">
                            <w:pPr>
                              <w:jc w:val="center"/>
                              <w:rPr>
                                <w:b/>
                              </w:rPr>
                            </w:pPr>
                            <w:r w:rsidRPr="00110A5E">
                              <w:rPr>
                                <w:b/>
                              </w:rPr>
                              <w:t>Качественные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189pt;margin-top:.65pt;width:2in;height:5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" fillcolor="#f90">
                <v:textbox>
                  <w:txbxContent>
                    <w:p w:rsidR="005E488F" w:rsidRDefault="005E488F" w:rsidP="005E488F">
                      <w:pPr>
                        <w:jc w:val="center"/>
                      </w:pPr>
                    </w:p>
                    <w:p w:rsidR="005E488F" w:rsidRPr="00110A5E" w:rsidRDefault="005E488F" w:rsidP="005E488F">
                      <w:pPr>
                        <w:jc w:val="center"/>
                        <w:rPr>
                          <w:b/>
                        </w:rPr>
                      </w:pPr>
                      <w:r w:rsidRPr="00110A5E">
                        <w:rPr>
                          <w:b/>
                        </w:rPr>
                        <w:t>Качественные</w:t>
                      </w: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114300</wp:posOffset>
                </wp:positionH>
                <wp:positionV relativeFrom="paragraph">
                  <wp:posOffset>8255</wp:posOffset>
                </wp:positionV>
                <wp:extent cx="1828800" cy="685800"/>
                <wp:effectExtent l="9525" t="8255" r="9525" b="10795"/>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85800"/>
                        </a:xfrm>
                        <a:prstGeom prst="rect">
                          <a:avLst/>
                        </a:prstGeom>
                        <a:solidFill>
                          <a:srgbClr val="FF9900"/>
                        </a:solidFill>
                        <a:ln w="9525">
                          <a:solidFill>
                            <a:srgbClr val="000000"/>
                          </a:solidFill>
                          <a:miter lim="800000"/>
                          <a:headEnd/>
                          <a:tailEnd/>
                        </a:ln>
                      </wps:spPr>
                      <wps:txbx>
                        <w:txbxContent>
                          <w:p w:rsidR="005E488F" w:rsidRDefault="005E488F" w:rsidP="005E488F">
                            <w:pPr>
                              <w:jc w:val="center"/>
                            </w:pPr>
                          </w:p>
                          <w:p w:rsidR="005E488F" w:rsidRPr="00110A5E" w:rsidRDefault="005E488F" w:rsidP="005E488F">
                            <w:pPr>
                              <w:jc w:val="center"/>
                              <w:rPr>
                                <w:b/>
                              </w:rPr>
                            </w:pPr>
                            <w:r w:rsidRPr="00110A5E">
                              <w:rPr>
                                <w:b/>
                              </w:rPr>
                              <w:t>Количественные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9pt;margin-top:.65pt;width:2in;height:5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" fillcolor="#f90">
                <v:textbox>
                  <w:txbxContent>
                    <w:p w:rsidR="005E488F" w:rsidRDefault="005E488F" w:rsidP="005E488F">
                      <w:pPr>
                        <w:jc w:val="center"/>
                      </w:pPr>
                    </w:p>
                    <w:p w:rsidR="005E488F" w:rsidRPr="00110A5E" w:rsidRDefault="005E488F" w:rsidP="005E488F">
                      <w:pPr>
                        <w:jc w:val="center"/>
                        <w:rPr>
                          <w:b/>
                        </w:rPr>
                      </w:pPr>
                      <w:r w:rsidRPr="00110A5E">
                        <w:rPr>
                          <w:b/>
                        </w:rPr>
                        <w:t>Количественные</w:t>
                      </w:r>
                    </w:p>
                  </w:txbxContent>
                </v:textbox>
              </v:shape>
            </w:pict>
          </mc:Fallback>
        </mc:AlternateContent>
      </w:r>
    </w:p>
    <w:p w:rsidR="005E488F" w:rsidRDefault="005E488F" w:rsidP="005E488F">
      <w:pPr>
        <w:ind w:firstLine="708"/>
        <w:jc w:val="both"/>
      </w:pPr>
    </w:p>
    <w:p w:rsidR="005E488F" w:rsidRDefault="005E488F" w:rsidP="005E488F">
      <w:pPr>
        <w:ind w:firstLine="708"/>
        <w:jc w:val="both"/>
      </w:pPr>
    </w:p>
    <w:p w:rsidR="005E488F" w:rsidRDefault="005E488F" w:rsidP="005E488F">
      <w:pPr>
        <w:ind w:firstLine="708"/>
        <w:jc w:val="both"/>
      </w:pPr>
    </w:p>
    <w:p w:rsidR="005E488F" w:rsidRDefault="005E488F" w:rsidP="005E488F">
      <w:pPr>
        <w:ind w:firstLine="708"/>
        <w:jc w:val="center"/>
        <w:rPr>
          <w:sz w:val="20"/>
          <w:szCs w:val="20"/>
        </w:rPr>
      </w:pPr>
    </w:p>
    <w:p w:rsidR="005E488F" w:rsidRPr="00110A5E" w:rsidRDefault="005E488F" w:rsidP="005E488F">
      <w:pPr>
        <w:ind w:firstLine="708"/>
        <w:jc w:val="center"/>
        <w:rPr>
          <w:sz w:val="20"/>
          <w:szCs w:val="20"/>
        </w:rPr>
      </w:pPr>
      <w:r w:rsidRPr="00110A5E">
        <w:rPr>
          <w:sz w:val="20"/>
          <w:szCs w:val="20"/>
        </w:rPr>
        <w:t xml:space="preserve">Рис. </w:t>
      </w:r>
      <w:r>
        <w:rPr>
          <w:sz w:val="20"/>
          <w:szCs w:val="20"/>
        </w:rPr>
        <w:t>1</w:t>
      </w:r>
      <w:r w:rsidRPr="00110A5E">
        <w:rPr>
          <w:sz w:val="20"/>
          <w:szCs w:val="20"/>
        </w:rPr>
        <w:t>. Классификация методов оценки рисков</w:t>
      </w:r>
      <w:r>
        <w:rPr>
          <w:sz w:val="20"/>
          <w:szCs w:val="20"/>
        </w:rPr>
        <w:t xml:space="preserve"> для целей управления охраной труда</w:t>
      </w:r>
    </w:p>
    <w:p w:rsidR="005E488F" w:rsidRDefault="005E488F" w:rsidP="005E488F">
      <w:pPr>
        <w:ind w:firstLine="708"/>
        <w:jc w:val="both"/>
      </w:pPr>
      <w:r>
        <w:lastRenderedPageBreak/>
        <w:t xml:space="preserve">В области охраны труда наибольшее распространение в мировой и отечественной практике получили методы оценивания рисков, кратко рассмотренные ниже. </w:t>
      </w:r>
    </w:p>
    <w:p w:rsidR="005E488F" w:rsidRDefault="005E488F" w:rsidP="005E488F">
      <w:pPr>
        <w:ind w:firstLine="708"/>
        <w:jc w:val="both"/>
        <w:rPr>
          <w:b/>
          <w:i/>
        </w:rPr>
      </w:pPr>
    </w:p>
    <w:p w:rsidR="005E488F" w:rsidRDefault="005E488F" w:rsidP="005E488F">
      <w:pPr>
        <w:ind w:firstLine="708"/>
        <w:jc w:val="both"/>
      </w:pPr>
      <w:r w:rsidRPr="00C5269B">
        <w:rPr>
          <w:b/>
          <w:i/>
        </w:rPr>
        <w:t>Прямые методы оценки рисков</w:t>
      </w:r>
      <w:r w:rsidRPr="00C5269B">
        <w:rPr>
          <w:b/>
          <w:bCs/>
        </w:rPr>
        <w:t xml:space="preserve"> </w:t>
      </w:r>
      <w:r>
        <w:t>используют статистическую информацию по выбранным показателям риска или непосредственно показатели ущерба (тяжести последствий несчастного случая на производстве или профессионального заболевания) и вероятности их наступления.</w:t>
      </w:r>
    </w:p>
    <w:p w:rsidR="005E488F" w:rsidRDefault="005E488F" w:rsidP="005E488F">
      <w:pPr>
        <w:ind w:firstLine="708"/>
        <w:jc w:val="both"/>
      </w:pPr>
      <w:r>
        <w:t> При наличии статистической информации, достаточной для достижения требуемой точности оценки, значение показателя риска оценивают (прогнозируют), используя в общем случае методы многомерного статистического анализа.</w:t>
      </w:r>
    </w:p>
    <w:p w:rsidR="005E488F" w:rsidRDefault="005E488F" w:rsidP="005E488F">
      <w:pPr>
        <w:ind w:firstLine="708"/>
        <w:jc w:val="both"/>
      </w:pPr>
      <w:r>
        <w:t>При недостаточности статистической информации используют статистический по объединенной выборке, вероятностно-статистический или экспертно-статистический методы.</w:t>
      </w:r>
    </w:p>
    <w:p w:rsidR="005E488F" w:rsidRDefault="005E488F" w:rsidP="005E488F">
      <w:pPr>
        <w:ind w:firstLine="708"/>
        <w:jc w:val="both"/>
      </w:pPr>
      <w:r>
        <w:t xml:space="preserve">Если же отсутствует статистическая информация о значениях выбранных показателей рисков или требуется установить влияние опасностей на риски для здоровья работников, то расчет рисков проводят экспертными методами. </w:t>
      </w:r>
    </w:p>
    <w:p w:rsidR="005E488F" w:rsidRDefault="005E488F" w:rsidP="005E488F">
      <w:pPr>
        <w:ind w:firstLine="708"/>
        <w:jc w:val="both"/>
      </w:pPr>
      <w:proofErr w:type="gramStart"/>
      <w:r w:rsidRPr="00C5269B">
        <w:t xml:space="preserve">Риск </w:t>
      </w:r>
      <w:r w:rsidRPr="00C5269B">
        <w:rPr>
          <w:b/>
          <w:i/>
          <w:lang w:val="en-US"/>
        </w:rPr>
        <w:t>R</w:t>
      </w:r>
      <w:r w:rsidRPr="00C5269B">
        <w:t xml:space="preserve"> в общем случае </w:t>
      </w:r>
      <w:r>
        <w:t xml:space="preserve">количественно </w:t>
      </w:r>
      <w:r w:rsidRPr="00C5269B">
        <w:t>рассчитывают суммированием произведений возможных  значений ущерба здоровью и жизни работника (</w:t>
      </w:r>
      <w:r>
        <w:t xml:space="preserve">тяжести последствий) </w:t>
      </w:r>
      <w:r w:rsidRPr="00D12B75">
        <w:rPr>
          <w:b/>
          <w:i/>
          <w:lang w:val="en-US"/>
        </w:rPr>
        <w:t>S</w:t>
      </w:r>
      <w:r w:rsidRPr="00D12B75">
        <w:rPr>
          <w:b/>
          <w:i/>
          <w:vertAlign w:val="subscript"/>
          <w:lang w:val="en-US"/>
        </w:rPr>
        <w:t>i</w:t>
      </w:r>
      <w:r w:rsidRPr="00C5269B">
        <w:t xml:space="preserve"> </w:t>
      </w:r>
      <w:r>
        <w:t xml:space="preserve">в результате несчастных случаев на производстве (микротравм, профессиональных заболеваний) </w:t>
      </w:r>
      <w:r w:rsidRPr="00C5269B">
        <w:t>на вероятности наступления</w:t>
      </w:r>
      <w:r>
        <w:t xml:space="preserve"> этих событий </w:t>
      </w:r>
      <w:r w:rsidRPr="00D12B75">
        <w:rPr>
          <w:b/>
          <w:i/>
        </w:rPr>
        <w:t>Р</w:t>
      </w:r>
      <w:r w:rsidRPr="00D12B75">
        <w:rPr>
          <w:b/>
          <w:i/>
          <w:vertAlign w:val="subscript"/>
          <w:lang w:val="en-US"/>
        </w:rPr>
        <w:t>i</w:t>
      </w:r>
      <w:r>
        <w:t xml:space="preserve"> </w:t>
      </w:r>
      <w:r w:rsidRPr="00C5269B">
        <w:t xml:space="preserve"> </w:t>
      </w:r>
      <w:r>
        <w:t>по каждой выявленной опасности (опасному или вредному производственному фактору):</w:t>
      </w:r>
      <w:proofErr w:type="gramEnd"/>
    </w:p>
    <w:p w:rsidR="005E488F" w:rsidRDefault="005E488F" w:rsidP="005E488F">
      <w:pPr>
        <w:ind w:firstLine="708"/>
        <w:jc w:val="both"/>
      </w:pPr>
    </w:p>
    <w:p w:rsidR="005E488F" w:rsidRPr="00C5269B" w:rsidRDefault="005E488F" w:rsidP="005E488F">
      <w:pPr>
        <w:ind w:firstLine="708"/>
        <w:jc w:val="right"/>
      </w:pPr>
      <w:r>
        <w:t xml:space="preserve">                                                    </w:t>
      </w:r>
      <w:r w:rsidRPr="00D12B75">
        <w:rPr>
          <w:position w:val="-32"/>
        </w:rPr>
        <w:object w:dxaOrig="11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37.5pt" o:ole="">
            <v:imagedata r:id="rId6" o:title=""/>
          </v:shape>
          <o:OLEObject Type="Embed" ProgID="Equation.3" ShapeID="_x0000_i1025" DrawAspect="Content" ObjectID="_1575694982" r:id="rId7"/>
        </w:object>
      </w:r>
      <w:r>
        <w:t>,                                                              (1.1)</w:t>
      </w:r>
    </w:p>
    <w:p w:rsidR="005E488F" w:rsidRDefault="005E488F" w:rsidP="005E488F">
      <w:pPr>
        <w:ind w:firstLine="708"/>
        <w:jc w:val="both"/>
      </w:pPr>
      <w:r>
        <w:t xml:space="preserve">где </w:t>
      </w:r>
      <w:r w:rsidRPr="003A71F2">
        <w:rPr>
          <w:b/>
          <w:i/>
          <w:lang w:val="en-US"/>
        </w:rPr>
        <w:t>n</w:t>
      </w:r>
      <w:r w:rsidRPr="00D12B75">
        <w:t xml:space="preserve"> – </w:t>
      </w:r>
      <w:r>
        <w:t>общее число опасностей, в результате воздействия которых может наступить несчастный случай (микротравма, профессиональное заболевание).</w:t>
      </w:r>
    </w:p>
    <w:p w:rsidR="005E488F" w:rsidRDefault="005E488F" w:rsidP="005E488F">
      <w:pPr>
        <w:ind w:firstLine="708"/>
        <w:jc w:val="both"/>
      </w:pPr>
    </w:p>
    <w:p w:rsidR="005E488F" w:rsidRDefault="005E488F" w:rsidP="005E488F">
      <w:pPr>
        <w:ind w:firstLine="708"/>
        <w:jc w:val="both"/>
      </w:pPr>
      <w:r>
        <w:t xml:space="preserve">Количественное оценивание риска, проводимое по формуле (1.1), в реальных условиях производства затруднено. Только в очень ограниченном </w:t>
      </w:r>
      <w:proofErr w:type="gramStart"/>
      <w:r>
        <w:t>числе</w:t>
      </w:r>
      <w:proofErr w:type="gramEnd"/>
      <w:r>
        <w:t xml:space="preserve"> ситуаций, например, в случаях многолетнего контроля за состоянием условий труда на рабочих местах, возможно с высокой степенью достоверности говорить о значениях вероятности наступления несчастных случаев и зафиксированной тяжести их последствий для здоровья работников.</w:t>
      </w:r>
    </w:p>
    <w:p w:rsidR="005E488F" w:rsidRPr="00FF6726" w:rsidRDefault="005E488F" w:rsidP="005E488F">
      <w:pPr>
        <w:ind w:firstLine="708"/>
        <w:jc w:val="both"/>
      </w:pPr>
      <w:r>
        <w:t xml:space="preserve"> В практических случаях приходится иметь дело либо с ограниченными по объему и времени выборках значений вероятности и ущерба, либо вообще с прогнозными показателями, когда на том объекте, где производится оценка рисков, не зафиксировано повреждений здоровья работников. В этих случаях говорят о статистической оценке рисков </w:t>
      </w:r>
      <w:r w:rsidRPr="00C5269B">
        <w:rPr>
          <w:b/>
          <w:i/>
          <w:lang w:val="en-US"/>
        </w:rPr>
        <w:t>R</w:t>
      </w:r>
      <w:r>
        <w:rPr>
          <w:b/>
          <w:i/>
          <w:vertAlign w:val="superscript"/>
        </w:rPr>
        <w:t>*</w:t>
      </w:r>
      <w:r>
        <w:rPr>
          <w:b/>
          <w:i/>
        </w:rPr>
        <w:t xml:space="preserve">, </w:t>
      </w:r>
      <w:r>
        <w:t xml:space="preserve">которая производится на основе оценки или прогноза тяжести ущерба </w:t>
      </w:r>
      <w:r w:rsidRPr="00D12B75">
        <w:rPr>
          <w:b/>
          <w:i/>
          <w:lang w:val="en-US"/>
        </w:rPr>
        <w:t>S</w:t>
      </w:r>
      <w:r w:rsidRPr="00FF6726">
        <w:rPr>
          <w:b/>
          <w:i/>
          <w:vertAlign w:val="superscript"/>
        </w:rPr>
        <w:t>*</w:t>
      </w:r>
      <w:r w:rsidRPr="00FF6726">
        <w:rPr>
          <w:b/>
          <w:i/>
          <w:vertAlign w:val="subscript"/>
          <w:lang w:val="en-US"/>
        </w:rPr>
        <w:t>i</w:t>
      </w:r>
      <w:r w:rsidRPr="00C5269B">
        <w:t xml:space="preserve"> </w:t>
      </w:r>
      <w:r>
        <w:t xml:space="preserve">и частоты наступления (оцененной по результатам учета травматизма и профессиональной заболеваемости или прогноза) случаев повреждения здоровья работников </w:t>
      </w:r>
      <w:proofErr w:type="gramStart"/>
      <w:r w:rsidRPr="00D12B75">
        <w:rPr>
          <w:b/>
          <w:i/>
        </w:rPr>
        <w:t>Р</w:t>
      </w:r>
      <w:proofErr w:type="gramEnd"/>
      <w:r w:rsidRPr="00F37742">
        <w:rPr>
          <w:b/>
          <w:i/>
          <w:vertAlign w:val="superscript"/>
        </w:rPr>
        <w:t>*</w:t>
      </w:r>
      <w:r w:rsidRPr="00F37742">
        <w:rPr>
          <w:b/>
          <w:i/>
          <w:vertAlign w:val="subscript"/>
          <w:lang w:val="en-US"/>
        </w:rPr>
        <w:t>i</w:t>
      </w:r>
      <w:r>
        <w:t xml:space="preserve">. </w:t>
      </w:r>
    </w:p>
    <w:p w:rsidR="005E488F" w:rsidRDefault="005E488F" w:rsidP="005E488F">
      <w:pPr>
        <w:ind w:firstLine="708"/>
        <w:jc w:val="right"/>
      </w:pPr>
      <w:r>
        <w:br/>
      </w:r>
      <w:r w:rsidRPr="00D12B75">
        <w:rPr>
          <w:position w:val="-32"/>
        </w:rPr>
        <w:object w:dxaOrig="1340" w:dyaOrig="720">
          <v:shape id="_x0000_i1026" type="#_x0000_t75" style="width:69.75pt;height:37.5pt" o:ole="">
            <v:imagedata r:id="rId8" o:title=""/>
          </v:shape>
          <o:OLEObject Type="Embed" ProgID="Equation.3" ShapeID="_x0000_i1026" DrawAspect="Content" ObjectID="_1575694983" r:id="rId9"/>
        </w:object>
      </w:r>
      <w:r>
        <w:t>.                                                            (1.2)</w:t>
      </w:r>
    </w:p>
    <w:p w:rsidR="005E488F" w:rsidRDefault="005E488F" w:rsidP="005E488F">
      <w:pPr>
        <w:ind w:firstLine="708"/>
        <w:jc w:val="center"/>
      </w:pPr>
    </w:p>
    <w:p w:rsidR="005E488F" w:rsidRDefault="005E488F" w:rsidP="005E488F">
      <w:pPr>
        <w:ind w:firstLine="708"/>
        <w:jc w:val="both"/>
      </w:pPr>
      <w:r>
        <w:t xml:space="preserve">Как следует из определений риска, он может собой представлять не только </w:t>
      </w:r>
      <w:r w:rsidRPr="00BF3BC0">
        <w:rPr>
          <w:b/>
          <w:i/>
        </w:rPr>
        <w:t xml:space="preserve">произведение </w:t>
      </w:r>
      <w:r>
        <w:t xml:space="preserve">величин вероятности (частоты) и ущерба (тяжести), но и </w:t>
      </w:r>
      <w:r w:rsidRPr="00BF3BC0">
        <w:rPr>
          <w:b/>
          <w:i/>
        </w:rPr>
        <w:t>сочетание</w:t>
      </w:r>
      <w:r>
        <w:t xml:space="preserve"> этих величин, которые могут и не выражаться в числовой форме. Типичным примером прямого метода оценки риска в форме сочетания тяжести и частоты может являться матричный метод.</w:t>
      </w:r>
    </w:p>
    <w:p w:rsidR="005E488F" w:rsidRDefault="005E488F" w:rsidP="005E488F">
      <w:pPr>
        <w:ind w:firstLine="708"/>
        <w:jc w:val="both"/>
        <w:rPr>
          <w:b/>
          <w:i/>
        </w:rPr>
      </w:pPr>
    </w:p>
    <w:p w:rsidR="005E488F" w:rsidRDefault="005E488F" w:rsidP="005E488F">
      <w:pPr>
        <w:ind w:firstLine="708"/>
        <w:jc w:val="both"/>
        <w:rPr>
          <w:b/>
          <w:i/>
        </w:rPr>
      </w:pPr>
    </w:p>
    <w:p w:rsidR="005E488F" w:rsidRDefault="005E488F" w:rsidP="005E488F">
      <w:pPr>
        <w:ind w:firstLine="708"/>
        <w:jc w:val="both"/>
        <w:rPr>
          <w:b/>
          <w:i/>
        </w:rPr>
      </w:pPr>
      <w:r>
        <w:rPr>
          <w:b/>
          <w:i/>
        </w:rPr>
        <w:lastRenderedPageBreak/>
        <w:t>Примеры п</w:t>
      </w:r>
      <w:r w:rsidRPr="00D94985">
        <w:rPr>
          <w:b/>
          <w:i/>
        </w:rPr>
        <w:t>рямы</w:t>
      </w:r>
      <w:r>
        <w:rPr>
          <w:b/>
          <w:i/>
        </w:rPr>
        <w:t>х методов оценивания рисков</w:t>
      </w:r>
    </w:p>
    <w:p w:rsidR="005E488F" w:rsidRPr="00D94985" w:rsidRDefault="005E488F" w:rsidP="005E488F">
      <w:pPr>
        <w:ind w:firstLine="708"/>
        <w:jc w:val="both"/>
        <w:rPr>
          <w:b/>
          <w:i/>
        </w:rPr>
      </w:pPr>
    </w:p>
    <w:p w:rsidR="005E488F" w:rsidRPr="003F2D1A" w:rsidRDefault="005E488F" w:rsidP="005E488F">
      <w:pPr>
        <w:numPr>
          <w:ilvl w:val="0"/>
          <w:numId w:val="14"/>
        </w:numPr>
        <w:jc w:val="both"/>
      </w:pPr>
      <w:r>
        <w:t>Метод весовых коэффициентов (балльный метод, метод показателей риска) – представляет собой количественный подход к ранжированию и сравнению рисков. Используя выбранные заранее показатели частоты несчастных случаев и показатели ущерба для здоровья работника, риск определяется по формуле (2.2) путем перемножения этих показателей частоты и тяжести для каждой опасности и суммирования показателей риска по каждой из опасностей. В зависимости от полученной итоговой числовой величины риска делается вывод о допустимости либо недопустимости риска по каждой из опасностей. Следующими этапами являются разработка мероприятий по снижению риска и оценка остаточного риска.</w:t>
      </w:r>
    </w:p>
    <w:p w:rsidR="005E488F" w:rsidRDefault="005E488F" w:rsidP="005E488F">
      <w:pPr>
        <w:numPr>
          <w:ilvl w:val="0"/>
          <w:numId w:val="14"/>
        </w:numPr>
        <w:jc w:val="both"/>
      </w:pPr>
      <w:r>
        <w:t xml:space="preserve">Метод </w:t>
      </w:r>
      <w:r w:rsidRPr="005621A9">
        <w:t>Файна и Кинни</w:t>
      </w:r>
      <w:r>
        <w:t xml:space="preserve">, разработанный в США, был адаптирован для </w:t>
      </w:r>
      <w:r w:rsidRPr="005621A9">
        <w:t>определения риска странами Европейского Союза</w:t>
      </w:r>
      <w:r>
        <w:t>. Этот метод основан на комбинации характера воздействия вредного фактора на рабочем месте, вероятности повреждения здоровья работников и тяжести последствий воздействия опасности на здоровье работников.</w:t>
      </w:r>
      <w:r w:rsidRPr="005621A9">
        <w:t xml:space="preserve"> </w:t>
      </w:r>
      <w:r>
        <w:t>Метод выражается формулой:</w:t>
      </w:r>
    </w:p>
    <w:p w:rsidR="005E488F" w:rsidRDefault="005E488F" w:rsidP="005E488F">
      <w:pPr>
        <w:jc w:val="center"/>
      </w:pPr>
    </w:p>
    <w:p w:rsidR="005E488F" w:rsidRDefault="005E488F" w:rsidP="005E488F">
      <w:pPr>
        <w:jc w:val="right"/>
      </w:pPr>
      <w:r w:rsidRPr="00D12B75">
        <w:rPr>
          <w:position w:val="-32"/>
        </w:rPr>
        <w:object w:dxaOrig="1620" w:dyaOrig="720">
          <v:shape id="_x0000_i1027" type="#_x0000_t75" style="width:91.5pt;height:39.75pt" o:ole="">
            <v:imagedata r:id="rId10" o:title=""/>
          </v:shape>
          <o:OLEObject Type="Embed" ProgID="Equation.3" ShapeID="_x0000_i1027" DrawAspect="Content" ObjectID="_1575694984" r:id="rId11"/>
        </w:object>
      </w:r>
      <w:r>
        <w:t xml:space="preserve"> ,                                                       (1.3)</w:t>
      </w:r>
    </w:p>
    <w:p w:rsidR="005E488F" w:rsidRDefault="005E488F" w:rsidP="005E488F">
      <w:pPr>
        <w:jc w:val="both"/>
      </w:pPr>
      <w:r>
        <w:tab/>
      </w:r>
      <w:r>
        <w:tab/>
        <w:t xml:space="preserve">где </w:t>
      </w:r>
      <w:r w:rsidRPr="00C5269B">
        <w:rPr>
          <w:b/>
          <w:i/>
          <w:lang w:val="en-US"/>
        </w:rPr>
        <w:t>R</w:t>
      </w:r>
      <w:r>
        <w:rPr>
          <w:b/>
          <w:i/>
          <w:vertAlign w:val="superscript"/>
        </w:rPr>
        <w:t xml:space="preserve">* </w:t>
      </w:r>
      <w:r>
        <w:t>– статистическая оценка риска;</w:t>
      </w:r>
    </w:p>
    <w:p w:rsidR="005E488F" w:rsidRPr="00C06BA5" w:rsidRDefault="005E488F" w:rsidP="005E488F">
      <w:pPr>
        <w:ind w:left="1800"/>
        <w:jc w:val="both"/>
      </w:pPr>
      <w:r w:rsidRPr="00C06BA5">
        <w:rPr>
          <w:b/>
          <w:i/>
        </w:rPr>
        <w:t>С</w:t>
      </w:r>
      <w:r w:rsidRPr="00C06BA5">
        <w:rPr>
          <w:b/>
          <w:i/>
          <w:vertAlign w:val="superscript"/>
        </w:rPr>
        <w:t>*</w:t>
      </w:r>
      <w:r w:rsidRPr="00C06BA5">
        <w:rPr>
          <w:b/>
          <w:i/>
          <w:vertAlign w:val="subscript"/>
          <w:lang w:val="en-US"/>
        </w:rPr>
        <w:t>i</w:t>
      </w:r>
      <w:r w:rsidRPr="00C06BA5">
        <w:t xml:space="preserve"> – </w:t>
      </w:r>
      <w:r>
        <w:t>параметр, описывающий характер воздействия опасности            (постоянно, временно, эпизодически и т.д.);</w:t>
      </w:r>
    </w:p>
    <w:p w:rsidR="005E488F" w:rsidRDefault="005E488F" w:rsidP="005E488F">
      <w:pPr>
        <w:jc w:val="both"/>
      </w:pPr>
      <w:r>
        <w:tab/>
      </w:r>
      <w:r>
        <w:tab/>
        <w:t xml:space="preserve">      </w:t>
      </w:r>
      <w:r w:rsidRPr="00D12B75">
        <w:rPr>
          <w:b/>
          <w:i/>
          <w:lang w:val="en-US"/>
        </w:rPr>
        <w:t>S</w:t>
      </w:r>
      <w:r w:rsidRPr="00FF6726">
        <w:rPr>
          <w:b/>
          <w:i/>
          <w:vertAlign w:val="superscript"/>
        </w:rPr>
        <w:t>*</w:t>
      </w:r>
      <w:r w:rsidRPr="00FF6726">
        <w:rPr>
          <w:b/>
          <w:i/>
          <w:vertAlign w:val="subscript"/>
          <w:lang w:val="en-US"/>
        </w:rPr>
        <w:t>i</w:t>
      </w:r>
      <w:r>
        <w:t xml:space="preserve"> – оценка или прогноз тяжести последствий для здоровья работника;</w:t>
      </w:r>
    </w:p>
    <w:p w:rsidR="005E488F" w:rsidRPr="00FF6726" w:rsidRDefault="005E488F" w:rsidP="005E488F">
      <w:pPr>
        <w:ind w:left="1776"/>
        <w:jc w:val="both"/>
      </w:pPr>
      <w:r w:rsidRPr="00D12B75">
        <w:rPr>
          <w:b/>
          <w:i/>
        </w:rPr>
        <w:t>Р</w:t>
      </w:r>
      <w:r w:rsidRPr="00F37742">
        <w:rPr>
          <w:b/>
          <w:i/>
          <w:vertAlign w:val="superscript"/>
        </w:rPr>
        <w:t>*</w:t>
      </w:r>
      <w:r w:rsidRPr="00F37742">
        <w:rPr>
          <w:b/>
          <w:i/>
          <w:vertAlign w:val="subscript"/>
          <w:lang w:val="en-US"/>
        </w:rPr>
        <w:t>i</w:t>
      </w:r>
      <w:r>
        <w:t xml:space="preserve"> –  оценка или прогноз вероятности повреждения здоровья работников.</w:t>
      </w:r>
    </w:p>
    <w:p w:rsidR="005E488F" w:rsidRDefault="005E488F" w:rsidP="005E488F">
      <w:pPr>
        <w:jc w:val="both"/>
      </w:pPr>
    </w:p>
    <w:p w:rsidR="005E488F" w:rsidRDefault="005E488F" w:rsidP="005E488F">
      <w:pPr>
        <w:ind w:left="1080" w:firstLine="336"/>
        <w:jc w:val="both"/>
      </w:pPr>
      <w:r>
        <w:t xml:space="preserve">    Рекомендуемые параметры характера воздействия, вероятности и тяжести последствий формализованы и сведены в справочные таблицы, что облегчает применение метода на практике. Существуют также различные модификации этого метода.</w:t>
      </w:r>
    </w:p>
    <w:p w:rsidR="005E488F" w:rsidRDefault="005E488F" w:rsidP="005E488F">
      <w:pPr>
        <w:numPr>
          <w:ilvl w:val="0"/>
          <w:numId w:val="14"/>
        </w:numPr>
        <w:jc w:val="both"/>
      </w:pPr>
      <w:r>
        <w:t>Матричный метод – предполагает расположение ранжированных показателей тяжести и вероятности в виде таблицы (матрицы). Ранжирование может носить как количественный (как в методе весовых коэффициентов), так и качественный метод, когда значения тяжести и вероятности характеризуются словесными описаниями (например, тяжелые, средние, легкие последствия; вероятные, маловероятные, невероятные несчастные случаи или микротравмы). При заранее сформированной матрице последствий/вероятностей предполагается отнесение риска по каждой из опасностей в одну из ячеек матрицы. В зависимости от места оцененного риска в матрице делается вывод о его допустимости либо недопустимости. Следующими этапами, как и в предыдущем методе, являются разработка мероприятий по снижению риска и оценка остаточного риска по его новому месту в матрице.</w:t>
      </w:r>
    </w:p>
    <w:p w:rsidR="005E488F" w:rsidRDefault="005E488F" w:rsidP="005E488F">
      <w:pPr>
        <w:numPr>
          <w:ilvl w:val="0"/>
          <w:numId w:val="14"/>
        </w:numPr>
        <w:jc w:val="both"/>
      </w:pPr>
      <w:r>
        <w:t xml:space="preserve">Анализ «затраты-выгоды» - используется для оценки риска, где общие ожидаемые затраты в сфере охраны труда сравниваются с общими ожидаемыми выгодами, следующими из реализации мероприятий по улучшению условий и охраны труда работающих. Анализ может быть либо количественным (в денежном выражении), либо качественным – в случае, когда ожидаемые выгоды не поддаются финансовой оценке. В силу ограниченности ресурсов организации, предусмотренных на цели охраны труда, метод является достаточно актуальным, поскольку позволяет выбрать наиболее оптимальный </w:t>
      </w:r>
      <w:r>
        <w:lastRenderedPageBreak/>
        <w:t>путь расходования финансовых средств, который позволит сократить расходы организации, которые могут иметь место в результате аварий и несчастных случаев на производстве (например, расходы на оказание первой помощи пострадавшим, их транспортировку в лечебной учреждение, надбавки к страховым тарифам на обязательное социальное страхование от несчастных случаев на производстве и профессиональных заболеваний, административные штрафы, налагаемые органами государственного надзора и контроля, реализация решений комиссии по расследованию несчастного случая и т.д.)</w:t>
      </w:r>
      <w:r w:rsidRPr="00133186">
        <w:t xml:space="preserve">. </w:t>
      </w:r>
      <w:r>
        <w:t>Основной задачей, решаемой при использовании данного метода, является определение четких критериев для объективной и явной оценки общей стоимости ряда вариантов мероприятий по охране труда.</w:t>
      </w:r>
    </w:p>
    <w:p w:rsidR="005E488F" w:rsidRDefault="005E488F" w:rsidP="005E488F">
      <w:pPr>
        <w:numPr>
          <w:ilvl w:val="0"/>
          <w:numId w:val="14"/>
        </w:numPr>
        <w:jc w:val="both"/>
      </w:pPr>
      <w:r>
        <w:t xml:space="preserve">Моделирование по методу Монте-Карло – используется для оценивания рисков при сложных ситуациях, когда значения тяжести и вероятности несчастных случаев не могут быть непосредственно определены оценочной командой организации. Метод предполагает использование специальных компьютерных программ, использующих математический аппарат теории вероятностей. </w:t>
      </w:r>
    </w:p>
    <w:p w:rsidR="005E488F" w:rsidRDefault="005E488F" w:rsidP="005E488F">
      <w:pPr>
        <w:numPr>
          <w:ilvl w:val="0"/>
          <w:numId w:val="14"/>
        </w:numPr>
        <w:jc w:val="both"/>
      </w:pPr>
      <w:r>
        <w:t>Метод Байеса – еще один метод оценивания рисков на основе математического аппарата теории вероятностей. При использовании этого метода априорная (известная заранее) информация об источнике опасности и рисках (например, количество травм, зафиксированных в медицинском пункте организации, результаты инструментальных замеров параметров опасных и вредных производственных факторов, результаты производственного контроля, и т.д.) объединяется с последующими измерениями или оценками (апостериорная информация) для определения полной вероятности наступления несчастного случая или профессионального заболевания.</w:t>
      </w:r>
      <w:r w:rsidRPr="00C53A3C">
        <w:t xml:space="preserve"> </w:t>
      </w:r>
      <w:r>
        <w:t>Данные метод также предполагает использование специальных компьютерных программ.</w:t>
      </w:r>
    </w:p>
    <w:p w:rsidR="005E488F" w:rsidRDefault="005E488F" w:rsidP="005E488F">
      <w:pPr>
        <w:numPr>
          <w:ilvl w:val="0"/>
          <w:numId w:val="14"/>
        </w:numPr>
        <w:jc w:val="both"/>
      </w:pPr>
      <w:r>
        <w:t>Метод оценки влияния человеческого фактора – используется для оценивания влияния ошибок и/или небезопасного поведения работника на вероятность и тяжесть последствий несчастных случаев. Необходимость внедрения этих методов была вызвана различными аварийными ситуациями, в которых человеческие ошибки и неправильные действия приводили к несчастным случаям с большой численностью пострадавших. В качестве входных данных для этого метода, помимо данных о произошедших несчастных случаях, входят модели личностных качеств человека, занятого на определенных работах.</w:t>
      </w:r>
    </w:p>
    <w:p w:rsidR="005E488F" w:rsidRDefault="005E488F" w:rsidP="005E488F">
      <w:pPr>
        <w:ind w:left="708"/>
        <w:jc w:val="both"/>
      </w:pPr>
    </w:p>
    <w:p w:rsidR="005E488F" w:rsidRDefault="005E488F" w:rsidP="005E488F">
      <w:pPr>
        <w:pStyle w:val="formattexttopleveltext"/>
        <w:spacing w:before="0" w:beforeAutospacing="0" w:after="0" w:afterAutospacing="0"/>
        <w:ind w:firstLine="709"/>
        <w:jc w:val="both"/>
      </w:pPr>
      <w:r w:rsidRPr="00BF3BC0">
        <w:rPr>
          <w:b/>
          <w:bCs/>
          <w:i/>
        </w:rPr>
        <w:t>Косвенные методы</w:t>
      </w:r>
      <w:r>
        <w:t xml:space="preserve"> оценки рисков для здоровья и жизни работников используют показатели, характеризующие отклонение существующих (контролируемых) условий (параметров) от норм и имеющие причинно-следственную связь с рисками. </w:t>
      </w:r>
    </w:p>
    <w:p w:rsidR="005E488F" w:rsidRDefault="005E488F" w:rsidP="005E488F">
      <w:pPr>
        <w:pStyle w:val="formattexttopleveltext"/>
        <w:spacing w:before="0" w:beforeAutospacing="0" w:after="0" w:afterAutospacing="0"/>
        <w:ind w:firstLine="709"/>
        <w:jc w:val="both"/>
      </w:pPr>
      <w:r>
        <w:t xml:space="preserve">К таким показателям, например, относятся: </w:t>
      </w:r>
    </w:p>
    <w:p w:rsidR="005E488F" w:rsidRDefault="005E488F" w:rsidP="005E488F">
      <w:pPr>
        <w:pStyle w:val="formattexttopleveltext"/>
        <w:spacing w:before="0" w:beforeAutospacing="0" w:after="0" w:afterAutospacing="0"/>
        <w:ind w:firstLine="709"/>
        <w:jc w:val="both"/>
      </w:pPr>
      <w:r>
        <w:t>- превышение измеренных или рассчитанных значений вредных и (или) опасных производственных факторов предельно допустимых концентраций (ПДК), уровней (ПДУ), установленных гигиеническими критериями и нормативами;</w:t>
      </w:r>
    </w:p>
    <w:p w:rsidR="005E488F" w:rsidRDefault="005E488F" w:rsidP="005E488F">
      <w:pPr>
        <w:pStyle w:val="formattexttopleveltext"/>
        <w:spacing w:before="0" w:beforeAutospacing="0" w:after="0" w:afterAutospacing="0"/>
        <w:ind w:firstLine="709"/>
        <w:jc w:val="both"/>
      </w:pPr>
      <w:r>
        <w:t>- общее количество факторов производственной среды, отклоняющихся от нормальных;</w:t>
      </w:r>
    </w:p>
    <w:p w:rsidR="005E488F" w:rsidRDefault="005E488F" w:rsidP="005E488F">
      <w:pPr>
        <w:pStyle w:val="formattexttopleveltext"/>
        <w:spacing w:before="0" w:beforeAutospacing="0" w:after="0" w:afterAutospacing="0"/>
        <w:ind w:firstLine="709"/>
        <w:jc w:val="both"/>
      </w:pPr>
      <w:r>
        <w:t>- отношение выполненных на рабочем месте нормативных требований охраны труда к их общему количеству.</w:t>
      </w:r>
    </w:p>
    <w:p w:rsidR="005E488F" w:rsidRPr="00066CF0" w:rsidRDefault="005E488F" w:rsidP="005E488F">
      <w:pPr>
        <w:ind w:left="708"/>
        <w:jc w:val="both"/>
      </w:pPr>
    </w:p>
    <w:p w:rsidR="005E488F" w:rsidRDefault="005E488F" w:rsidP="005E488F">
      <w:pPr>
        <w:ind w:left="708"/>
        <w:jc w:val="both"/>
        <w:rPr>
          <w:b/>
          <w:i/>
        </w:rPr>
      </w:pPr>
      <w:r w:rsidRPr="00D41A73">
        <w:rPr>
          <w:b/>
          <w:i/>
        </w:rPr>
        <w:t xml:space="preserve"> </w:t>
      </w:r>
      <w:r>
        <w:rPr>
          <w:b/>
          <w:i/>
        </w:rPr>
        <w:t>Примеры к</w:t>
      </w:r>
      <w:r w:rsidRPr="00D41A73">
        <w:rPr>
          <w:b/>
          <w:i/>
        </w:rPr>
        <w:t>освенны</w:t>
      </w:r>
      <w:r>
        <w:rPr>
          <w:b/>
          <w:i/>
        </w:rPr>
        <w:t>х</w:t>
      </w:r>
      <w:r w:rsidRPr="00D41A73">
        <w:rPr>
          <w:b/>
          <w:i/>
        </w:rPr>
        <w:t xml:space="preserve"> метод</w:t>
      </w:r>
      <w:r>
        <w:rPr>
          <w:b/>
          <w:i/>
        </w:rPr>
        <w:t>ов оценивания рисков</w:t>
      </w:r>
    </w:p>
    <w:p w:rsidR="005E488F" w:rsidRPr="00D41A73" w:rsidRDefault="005E488F" w:rsidP="005E488F">
      <w:pPr>
        <w:ind w:left="708"/>
        <w:jc w:val="both"/>
        <w:rPr>
          <w:b/>
          <w:i/>
        </w:rPr>
      </w:pPr>
    </w:p>
    <w:p w:rsidR="005E488F" w:rsidRDefault="005E488F" w:rsidP="005E488F">
      <w:pPr>
        <w:numPr>
          <w:ilvl w:val="0"/>
          <w:numId w:val="13"/>
        </w:numPr>
        <w:jc w:val="both"/>
      </w:pPr>
      <w:r>
        <w:t xml:space="preserve">Метод контрольных листов («чек-листов»). Контрольный лист – это перечень опасностей и/или рисков, который формируется на основе данных производственного контроля, предыдущих оценок рисков. Организация, как </w:t>
      </w:r>
      <w:r>
        <w:lastRenderedPageBreak/>
        <w:t xml:space="preserve">правило, разрабатывает контрольные листы с учетом специфики своей деятельности, однако, имеются и типовые контрольные листы для определенных опасностей, профессий и видов работ. </w:t>
      </w:r>
    </w:p>
    <w:p w:rsidR="005E488F" w:rsidRDefault="005E488F" w:rsidP="005E488F">
      <w:pPr>
        <w:numPr>
          <w:ilvl w:val="0"/>
          <w:numId w:val="13"/>
        </w:numPr>
        <w:jc w:val="both"/>
      </w:pPr>
      <w:r>
        <w:t>Метод интервью – отдельным группам работников (например, работающим в одном цехе, отделе, либо обслуживающим оборудование) задают ряд уже подготовленных вопросов относительно возможных опасностей (рисков), с которыми работники сталкиваются в ходе выполнения своей трудовой функции. Целями использования метода являются как выявление опасностей, с которыми сталкиваются работники, так и вовлечение работников в процесс оценки и управления рисками. Метод может применяться как в форме анкетирования, так и в форме так называемых «аудитов безопасного поведения».</w:t>
      </w:r>
    </w:p>
    <w:p w:rsidR="005E488F" w:rsidRDefault="005E488F" w:rsidP="005E488F">
      <w:pPr>
        <w:numPr>
          <w:ilvl w:val="0"/>
          <w:numId w:val="13"/>
        </w:numPr>
        <w:jc w:val="both"/>
      </w:pPr>
      <w:r>
        <w:t>Предварительный анализ опасностей – является относительно простым методом анализа, нацеленным на идентификацию опасностей, возможных опасных ситуаций и событий, которые могут привести к травмированию работников. Объектом анализа могут являться инструкции по эксплуатации оборудования, результаты расследований произошедших несчастных случаев и профессиональных заболеваний, жалобы работников, результаты административно-общественного контроля и т.д.</w:t>
      </w:r>
    </w:p>
    <w:p w:rsidR="005E488F" w:rsidRPr="00DE33E1" w:rsidRDefault="005E488F" w:rsidP="005E488F">
      <w:pPr>
        <w:numPr>
          <w:ilvl w:val="0"/>
          <w:numId w:val="13"/>
        </w:numPr>
        <w:jc w:val="both"/>
      </w:pPr>
      <w:r>
        <w:t xml:space="preserve">Категорирование риска по классам условий труда. В Руководстве Р 2.2. приведены категории профессионального риска по классам условий труда, установленных по результатам измерений и оценок параметров опасных и вредных производственных факторов. Категории основаны на величинах индекса профзаболеваемости </w:t>
      </w:r>
      <w:r w:rsidRPr="003A71F2">
        <w:t>(</w:t>
      </w:r>
      <w:r>
        <w:t>ИПЗ</w:t>
      </w:r>
      <w:r w:rsidRPr="003A71F2">
        <w:t>)</w:t>
      </w:r>
      <w:r>
        <w:t>. В Руководстве также</w:t>
      </w:r>
      <w:r w:rsidRPr="00DE33E1">
        <w:t xml:space="preserve"> </w:t>
      </w:r>
      <w:r>
        <w:t>определяются санитарно-эпидемиологические требования при проведении оценки профессионального риска</w:t>
      </w:r>
      <w:r w:rsidRPr="00DE33E1">
        <w:t xml:space="preserve">. </w:t>
      </w:r>
      <w:r>
        <w:t>В силу того, что данный документ предназначен для специалистов центров государственного санитарно-эпидемиологического надзора и относится, в основном, к случаям профессиональных заболеваний, он не нашел широкого применения в практике российских специалистов по охране труда предприятий, на которых отсутствуют случаи профзаболеваний, но имеют место несчастные случаи на производстве и микротравмы.</w:t>
      </w:r>
    </w:p>
    <w:p w:rsidR="005E488F" w:rsidRDefault="005E488F" w:rsidP="005E488F">
      <w:pPr>
        <w:numPr>
          <w:ilvl w:val="0"/>
          <w:numId w:val="13"/>
        </w:numPr>
        <w:jc w:val="both"/>
      </w:pPr>
      <w:r w:rsidRPr="005E488F">
        <w:t>Анализ корневых причин происшествий – является действенным методом анализа произошедших несчастных случаев и микротравм с целью предупреждения их повторного появления. Метод нацелен на выявление самой корневой причины (опасности), в результате которой произошел несчастный случай, а не «симптомов» проявления опасности. Изначально метод применялся для анализа причин крупных аварий и групповых несчастных случаев с тяжелыми последствиями, но в настоящее время он находит широкое применение и при анализе микротравм и сбоев в работе оборудования. Известной модификацией этого метода является метод «пять «почему это произошло», который позволяет оценочной команде на предприятии</w:t>
      </w:r>
      <w:r>
        <w:t>, последовательно задавая вопросы «почему?», приблизиться к выявлению корневой причины происшествия.</w:t>
      </w:r>
    </w:p>
    <w:p w:rsidR="005E488F" w:rsidRDefault="005E488F" w:rsidP="005E488F">
      <w:pPr>
        <w:numPr>
          <w:ilvl w:val="0"/>
          <w:numId w:val="13"/>
        </w:numPr>
        <w:jc w:val="both"/>
      </w:pPr>
      <w:r>
        <w:t xml:space="preserve">Метод наблюдения за производственной средой (метод Элмери) – имеет много общего с известными процедурами многоступенчатого административно-общественного контроля. Наблюдения по этому методу охватывают все важнейшие составляющие безопасности труда: использование средств индивидуальной и коллективной защиты, чистота и порядок на рабочем месте, эргономические параметры, состояние оборудования и технических средств защиты и др. В системе Элмери уровень охраны труда на объекте наблюдения (рабочем месте, структурном подразделении, организации в целом) оценивается по, так называемому, индексу безопасности (индексу Элмери), выражаемому в </w:t>
      </w:r>
      <w:r>
        <w:lastRenderedPageBreak/>
        <w:t>процентах, и позволяющему обобщенно судить о степени соответствия объекта наблюдения требованиям охраны труда. Простота метода Элмери обусловила его широкое использование при анализе различных аспектов безопасности труда (обеспеченность работников СИЗ, охват отдельных категорий работников обязательными медицинскими осмотрами, показатели обученности работников вопросам охраны труда и т.д.). При отслеживании уровня охраны труда на предприятии в целом метод Элмери применяется в форме «барометра безопасности». Данный метод будет подробно рассмотрен ниже.</w:t>
      </w:r>
    </w:p>
    <w:p w:rsidR="005E488F" w:rsidRDefault="005E488F" w:rsidP="005E488F">
      <w:pPr>
        <w:jc w:val="both"/>
      </w:pPr>
    </w:p>
    <w:p w:rsidR="005E488F" w:rsidRPr="005E488F" w:rsidRDefault="005E488F" w:rsidP="005E488F">
      <w:pPr>
        <w:jc w:val="center"/>
        <w:rPr>
          <w:b/>
          <w:u w:val="single"/>
        </w:rPr>
      </w:pPr>
      <w:r w:rsidRPr="005E488F">
        <w:rPr>
          <w:b/>
          <w:u w:val="single"/>
        </w:rPr>
        <w:t>Выполнение оценки рисков прямыми методами</w:t>
      </w:r>
    </w:p>
    <w:p w:rsidR="005E488F" w:rsidRDefault="005E488F" w:rsidP="005E488F">
      <w:pPr>
        <w:jc w:val="center"/>
      </w:pPr>
    </w:p>
    <w:p w:rsidR="005E488F" w:rsidRDefault="005E488F" w:rsidP="005E488F">
      <w:pPr>
        <w:jc w:val="both"/>
      </w:pPr>
      <w:r>
        <w:tab/>
        <w:t xml:space="preserve">Прямые методы оценивания рисков предполагают определение величины риска по значениям вероятности неблагоприятного события и тяжести этого события. В условиях производства при определении как вероятности события, так и тяжести последствий невозможно достичь абсолютной точности, особенно для случаев оценки рисков вводимого в эксплуатацию оборудования. </w:t>
      </w:r>
      <w:r w:rsidRPr="00C8019D">
        <w:t>Проблема заключается в том, что оценить вероятность наступления таки</w:t>
      </w:r>
      <w:r>
        <w:t>х</w:t>
      </w:r>
      <w:r w:rsidRPr="00C8019D">
        <w:t xml:space="preserve"> редки</w:t>
      </w:r>
      <w:r>
        <w:t>х</w:t>
      </w:r>
      <w:r w:rsidRPr="00C8019D">
        <w:t xml:space="preserve"> с точки зрения статистики событи</w:t>
      </w:r>
      <w:r>
        <w:t>й,</w:t>
      </w:r>
      <w:r w:rsidRPr="00C8019D">
        <w:t xml:space="preserve"> как несчастный случай на производстве </w:t>
      </w:r>
      <w:r>
        <w:t xml:space="preserve">или профессиональное заболевание, </w:t>
      </w:r>
      <w:r w:rsidRPr="00C8019D">
        <w:t xml:space="preserve">с приемлемой точностью практически невозможно. </w:t>
      </w:r>
      <w:r>
        <w:t>Кроме того,</w:t>
      </w:r>
      <w:r w:rsidRPr="00C8019D">
        <w:t xml:space="preserve"> оценить </w:t>
      </w:r>
      <w:r>
        <w:t xml:space="preserve">тяжесть (ущерб) в </w:t>
      </w:r>
      <w:r w:rsidRPr="00C8019D">
        <w:t xml:space="preserve">результате </w:t>
      </w:r>
      <w:r>
        <w:t xml:space="preserve">наступления неблагоприятного события </w:t>
      </w:r>
      <w:r w:rsidRPr="00C8019D">
        <w:t xml:space="preserve">можно </w:t>
      </w:r>
      <w:r>
        <w:t>только приблизительно в силу множества факторов, влияющих на степень тяжести последствий несчастного случая или профессионального заболевания</w:t>
      </w:r>
      <w:r w:rsidRPr="00C8019D">
        <w:t xml:space="preserve">. </w:t>
      </w:r>
      <w:r>
        <w:t xml:space="preserve">Эти трудности оценки носят объективный характер, и полностью преодолеть их не удается.  </w:t>
      </w:r>
    </w:p>
    <w:p w:rsidR="005E488F" w:rsidRDefault="005E488F" w:rsidP="005E488F">
      <w:pPr>
        <w:jc w:val="both"/>
      </w:pPr>
      <w:r>
        <w:tab/>
        <w:t xml:space="preserve">Не стоит также забывать, что при решении вопросов охраны труда методика оценки рисков должна быть простой и наглядной, т.е. обеспечивать возможность ее применения на уровне среднего и младшего управленческого звена предприятий. </w:t>
      </w:r>
    </w:p>
    <w:p w:rsidR="005E488F" w:rsidRDefault="005E488F" w:rsidP="005E488F">
      <w:pPr>
        <w:jc w:val="both"/>
      </w:pPr>
      <w:r>
        <w:tab/>
        <w:t>В этой связи, многими экспертами в  области оценки рисков подчеркивается, что в оценивании рисков основное значение имеет не столько их абсолютные величины, сколько различия разных рисков по уровням вероятности и тяжести последствий. Именно эти различия являются основой для разработки мероприятий по снижению рисков для здоровья работников.</w:t>
      </w:r>
    </w:p>
    <w:p w:rsidR="005E488F" w:rsidRPr="00C8019D" w:rsidRDefault="005E488F" w:rsidP="005E488F">
      <w:pPr>
        <w:jc w:val="both"/>
      </w:pPr>
      <w:r>
        <w:tab/>
        <w:t>Какой бы метод оценки рисков не использовался, первым этапом идет идентификация (выявление) опасностей, воздействующих на работника.</w:t>
      </w:r>
    </w:p>
    <w:p w:rsidR="005E488F" w:rsidRPr="00C8019D" w:rsidRDefault="005E488F" w:rsidP="005E488F">
      <w:pPr>
        <w:jc w:val="center"/>
      </w:pPr>
    </w:p>
    <w:p w:rsidR="005E488F" w:rsidRPr="000B3636" w:rsidRDefault="005E488F" w:rsidP="005E488F">
      <w:pPr>
        <w:rPr>
          <w:i/>
        </w:rPr>
      </w:pPr>
      <w:r w:rsidRPr="00671B35">
        <w:rPr>
          <w:i/>
        </w:rPr>
        <w:t>Выявление опасностей</w:t>
      </w:r>
    </w:p>
    <w:p w:rsidR="005E488F" w:rsidRPr="000B3636" w:rsidRDefault="005E488F" w:rsidP="005E488F">
      <w:pPr>
        <w:jc w:val="center"/>
      </w:pPr>
    </w:p>
    <w:p w:rsidR="005E488F" w:rsidRDefault="005E488F" w:rsidP="005E488F">
      <w:pPr>
        <w:jc w:val="both"/>
      </w:pPr>
      <w:r w:rsidRPr="000B3636">
        <w:tab/>
      </w:r>
      <w:r>
        <w:t xml:space="preserve">Первым этапом оценки и управления рисками является выявление (идентификация) опасностей (опасных и вредных производственных факторов), воздействующих на работника в процессе трудовой деятельности. Виды опасностей, опасных ситуаций </w:t>
      </w:r>
      <w:r w:rsidR="00651557">
        <w:t>приведены в</w:t>
      </w:r>
      <w:r>
        <w:t xml:space="preserve"> </w:t>
      </w:r>
      <w:r w:rsidRPr="007845DF">
        <w:t xml:space="preserve">ГОСТ Р 51344-99. </w:t>
      </w:r>
      <w:r>
        <w:t>«</w:t>
      </w:r>
      <w:r w:rsidRPr="007845DF">
        <w:t>Безопасность машин. Принципы оценки и определения риска</w:t>
      </w:r>
      <w:r w:rsidR="00651557">
        <w:t>»;</w:t>
      </w:r>
      <w:r>
        <w:t xml:space="preserve"> классификация опасных и вредных производственных факторов </w:t>
      </w:r>
      <w:r w:rsidR="00651557">
        <w:t xml:space="preserve">приведена в </w:t>
      </w:r>
      <w:r>
        <w:t>ГОСТ</w:t>
      </w:r>
      <w:r w:rsidRPr="007845DF">
        <w:t xml:space="preserve"> 12.0.003-74. ССБТ. </w:t>
      </w:r>
      <w:r>
        <w:t>«</w:t>
      </w:r>
      <w:r w:rsidRPr="007845DF">
        <w:t>Опасные и вредные производственные факторы. Классификация</w:t>
      </w:r>
      <w:r>
        <w:t>»</w:t>
      </w:r>
      <w:r w:rsidR="00651557">
        <w:t>.</w:t>
      </w:r>
      <w:r>
        <w:t xml:space="preserve"> </w:t>
      </w:r>
    </w:p>
    <w:p w:rsidR="005E488F" w:rsidRDefault="005E488F" w:rsidP="005E488F">
      <w:pPr>
        <w:ind w:firstLine="708"/>
        <w:jc w:val="both"/>
      </w:pPr>
      <w:r>
        <w:t>Целью процедуры идентификации опасностей являются ответы на следующие вопросы:</w:t>
      </w:r>
    </w:p>
    <w:p w:rsidR="005E488F" w:rsidRDefault="005E488F" w:rsidP="005E488F">
      <w:pPr>
        <w:numPr>
          <w:ilvl w:val="0"/>
          <w:numId w:val="15"/>
        </w:numPr>
        <w:jc w:val="both"/>
      </w:pPr>
      <w:r>
        <w:t>Какие опасности имеют место на объекте оценки рисков (рабочем месте, профессии, виде работы, технологической операции или ее этапе);</w:t>
      </w:r>
    </w:p>
    <w:p w:rsidR="005E488F" w:rsidRDefault="005E488F" w:rsidP="005E488F">
      <w:pPr>
        <w:numPr>
          <w:ilvl w:val="0"/>
          <w:numId w:val="15"/>
        </w:numPr>
        <w:jc w:val="both"/>
      </w:pPr>
      <w:r>
        <w:t>Что является источником (источниками) опасностей;</w:t>
      </w:r>
    </w:p>
    <w:p w:rsidR="005E488F" w:rsidRDefault="005E488F" w:rsidP="005E488F">
      <w:pPr>
        <w:numPr>
          <w:ilvl w:val="0"/>
          <w:numId w:val="15"/>
        </w:numPr>
        <w:jc w:val="both"/>
      </w:pPr>
      <w:r>
        <w:t>Каковы проявления опасности во времени</w:t>
      </w:r>
      <w:r w:rsidR="00651557">
        <w:t>;</w:t>
      </w:r>
    </w:p>
    <w:p w:rsidR="005E488F" w:rsidRDefault="005E488F" w:rsidP="005E488F">
      <w:pPr>
        <w:numPr>
          <w:ilvl w:val="0"/>
          <w:numId w:val="15"/>
        </w:numPr>
        <w:jc w:val="both"/>
      </w:pPr>
      <w:r>
        <w:t>Кто подвержен опасности</w:t>
      </w:r>
      <w:r w:rsidR="00651557">
        <w:t>;</w:t>
      </w:r>
    </w:p>
    <w:p w:rsidR="005E488F" w:rsidRDefault="005E488F" w:rsidP="005E488F">
      <w:pPr>
        <w:numPr>
          <w:ilvl w:val="0"/>
          <w:numId w:val="15"/>
        </w:numPr>
        <w:jc w:val="both"/>
      </w:pPr>
      <w:r>
        <w:lastRenderedPageBreak/>
        <w:t>В каких ситуациях (эксплуатационный режим, изменения в производственном процессе, обслуживание, чистка и ремонт оборудования, сбои в работе оборудования и т.д.) работники подвергаются опасности.</w:t>
      </w:r>
    </w:p>
    <w:p w:rsidR="005E488F" w:rsidRDefault="005E488F" w:rsidP="005E488F">
      <w:pPr>
        <w:ind w:left="708"/>
        <w:jc w:val="both"/>
      </w:pPr>
    </w:p>
    <w:p w:rsidR="005E488F" w:rsidRDefault="005E488F" w:rsidP="005E488F">
      <w:pPr>
        <w:ind w:firstLine="708"/>
        <w:jc w:val="both"/>
      </w:pPr>
      <w:r>
        <w:t xml:space="preserve">Для идентификации опасностей в организациях используются различные методы, </w:t>
      </w:r>
      <w:r w:rsidRPr="005E488F">
        <w:t>наиболее употребимы</w:t>
      </w:r>
      <w:r>
        <w:t xml:space="preserve"> из которых, следующие:</w:t>
      </w:r>
    </w:p>
    <w:p w:rsidR="005E488F" w:rsidRDefault="005E488F" w:rsidP="005E488F">
      <w:pPr>
        <w:numPr>
          <w:ilvl w:val="0"/>
          <w:numId w:val="16"/>
        </w:numPr>
        <w:jc w:val="both"/>
      </w:pPr>
      <w:r w:rsidRPr="00187CAD">
        <w:rPr>
          <w:b/>
          <w:i/>
        </w:rPr>
        <w:t>Контроль состояни</w:t>
      </w:r>
      <w:r>
        <w:rPr>
          <w:b/>
          <w:i/>
        </w:rPr>
        <w:t>я</w:t>
      </w:r>
      <w:r w:rsidRPr="00187CAD">
        <w:rPr>
          <w:b/>
          <w:i/>
        </w:rPr>
        <w:t xml:space="preserve"> условий труда на рабочих местах</w:t>
      </w:r>
      <w:r>
        <w:rPr>
          <w:b/>
          <w:i/>
        </w:rPr>
        <w:t>.</w:t>
      </w:r>
      <w:r w:rsidRPr="00565BFD">
        <w:t xml:space="preserve"> </w:t>
      </w:r>
      <w:r w:rsidRPr="00187CAD">
        <w:t>Организация контроля состояни</w:t>
      </w:r>
      <w:r>
        <w:t>я</w:t>
      </w:r>
      <w:r w:rsidRPr="00187CAD">
        <w:t xml:space="preserve"> условий труда на рабочих местах, а также за правильностью применения работниками средств индивидуальной и коллективной защиты входит в обязанности работодателя (ст. 212 Т</w:t>
      </w:r>
      <w:r>
        <w:t>рудового Кодекса</w:t>
      </w:r>
      <w:r w:rsidRPr="00187CAD">
        <w:t xml:space="preserve"> РФ). </w:t>
      </w:r>
      <w:r>
        <w:t>Контроль может</w:t>
      </w:r>
      <w:r w:rsidRPr="00565BFD">
        <w:t xml:space="preserve"> осуществляться в следующих формах:</w:t>
      </w:r>
    </w:p>
    <w:p w:rsidR="005E488F" w:rsidRDefault="005E488F" w:rsidP="005E488F">
      <w:pPr>
        <w:ind w:left="1728"/>
        <w:jc w:val="both"/>
      </w:pPr>
      <w:r>
        <w:t xml:space="preserve">- </w:t>
      </w:r>
      <w:r w:rsidRPr="00565BFD">
        <w:t>Постоянный контроль (проверка) работниками исправности оборудования, приспособлений, инструмента, ограждений, защитного заземления и других средств защиты до начала и в процессе выполнения работы</w:t>
      </w:r>
      <w:r>
        <w:t>;</w:t>
      </w:r>
    </w:p>
    <w:p w:rsidR="005E488F" w:rsidRDefault="005E488F" w:rsidP="005E488F">
      <w:pPr>
        <w:ind w:left="1728"/>
        <w:jc w:val="both"/>
      </w:pPr>
      <w:r>
        <w:t xml:space="preserve">- </w:t>
      </w:r>
      <w:r w:rsidRPr="00565BFD">
        <w:t>Постоянно действующий многоступенчатый контроль за состоянием условий и охраны труда</w:t>
      </w:r>
      <w:r>
        <w:t xml:space="preserve"> (в организациях, где созданы и функционируют представительные органы работников и/или комитеты по охране труда эту форму контроля часто называют «административно-общественным контролем»);</w:t>
      </w:r>
    </w:p>
    <w:p w:rsidR="005E488F" w:rsidRDefault="005E488F" w:rsidP="005E488F">
      <w:pPr>
        <w:ind w:left="1728"/>
        <w:jc w:val="both"/>
      </w:pPr>
      <w:r>
        <w:t xml:space="preserve">- </w:t>
      </w:r>
      <w:r w:rsidRPr="00565BFD">
        <w:t xml:space="preserve">Контроль и оценка состояния условий труда, осуществляемые службой охраны труда </w:t>
      </w:r>
      <w:r>
        <w:t>в пределах ее полномочий.</w:t>
      </w:r>
    </w:p>
    <w:p w:rsidR="005E488F" w:rsidRDefault="005E488F" w:rsidP="005E488F">
      <w:pPr>
        <w:numPr>
          <w:ilvl w:val="0"/>
          <w:numId w:val="16"/>
        </w:numPr>
        <w:jc w:val="both"/>
      </w:pPr>
      <w:r w:rsidRPr="00187CAD">
        <w:rPr>
          <w:b/>
          <w:i/>
        </w:rPr>
        <w:t>Аттестация рабочих мест по условиям труда</w:t>
      </w:r>
      <w:r>
        <w:t xml:space="preserve">.  </w:t>
      </w:r>
      <w:r w:rsidRPr="00187CAD">
        <w:t xml:space="preserve">В обязанности работодателя входит обязанность обеспечить проведение аттестации рабочих мест по условиям труда с последующей сертификацией организации работ по охране труда. </w:t>
      </w:r>
      <w:r>
        <w:t>В соответствии с требованиями Порядка проведения аттестации,</w:t>
      </w:r>
      <w:r w:rsidRPr="00187CAD">
        <w:t xml:space="preserve"> </w:t>
      </w:r>
      <w:r>
        <w:t xml:space="preserve">аттестационная комиссия </w:t>
      </w:r>
      <w:r w:rsidRPr="00187CAD">
        <w:t xml:space="preserve">составляет перечень рабочих мест, подлежащих аттестации, с выделением </w:t>
      </w:r>
      <w:r w:rsidRPr="00187CAD">
        <w:rPr>
          <w:bCs/>
          <w:iCs/>
        </w:rPr>
        <w:t>аналогичных рабочих мест</w:t>
      </w:r>
      <w:r w:rsidRPr="00187CAD">
        <w:t xml:space="preserve"> и указанием факторов производственной среды и трудового процесса, травмоопасности и обеспеченности работника специальной одеждой, специальной обувью и другими средствами индивидуальной защиты, которые необходимо измерять и оценивать исходя из характеристик технологического процесса, состава производственного оборудования, применяемых сырья и материалов, результатов ранее проводившихся измерений показателей вредных и (или) опасных производственных факторов, требований нормативных правовых актов, а также мест проведения этих измерений</w:t>
      </w:r>
      <w:r>
        <w:t>.  Результаты аттестации рабочих мест успешно используются предприятиями, расположенными на территории России, для последующей оценки рисков.</w:t>
      </w:r>
    </w:p>
    <w:p w:rsidR="005E488F" w:rsidRDefault="005E488F" w:rsidP="005E488F">
      <w:pPr>
        <w:numPr>
          <w:ilvl w:val="0"/>
          <w:numId w:val="16"/>
        </w:numPr>
        <w:jc w:val="both"/>
      </w:pPr>
      <w:r w:rsidRPr="00B83351">
        <w:rPr>
          <w:b/>
          <w:i/>
        </w:rPr>
        <w:t>Метод контрольных листов («чек-листов»)</w:t>
      </w:r>
      <w:r>
        <w:t>, который проводится в рамках к</w:t>
      </w:r>
      <w:r w:rsidRPr="00B83351">
        <w:t>онтрол</w:t>
      </w:r>
      <w:r>
        <w:t>я</w:t>
      </w:r>
      <w:r w:rsidRPr="00B83351">
        <w:t xml:space="preserve"> за состоянием условий труда на рабочих местах</w:t>
      </w:r>
      <w:r>
        <w:t>, но предполагает заполнение специально разработанных вопросников.</w:t>
      </w:r>
    </w:p>
    <w:p w:rsidR="005E488F" w:rsidRDefault="005E488F" w:rsidP="005E488F">
      <w:pPr>
        <w:numPr>
          <w:ilvl w:val="0"/>
          <w:numId w:val="16"/>
        </w:numPr>
        <w:jc w:val="both"/>
      </w:pPr>
      <w:r>
        <w:t xml:space="preserve"> </w:t>
      </w:r>
      <w:r w:rsidRPr="00B83351">
        <w:rPr>
          <w:b/>
          <w:i/>
        </w:rPr>
        <w:t>Метод интервью</w:t>
      </w:r>
      <w:r>
        <w:t xml:space="preserve">, проводимый в формах анкетирования, «аудитов безопасного поведения», тренингов для работников с целью получения их мнения о возможных факторах опасности на рабочих местах. </w:t>
      </w:r>
    </w:p>
    <w:p w:rsidR="005E488F" w:rsidRDefault="005E488F" w:rsidP="005E488F">
      <w:pPr>
        <w:numPr>
          <w:ilvl w:val="0"/>
          <w:numId w:val="16"/>
        </w:numPr>
        <w:jc w:val="both"/>
      </w:pPr>
      <w:r w:rsidRPr="00671B35">
        <w:rPr>
          <w:b/>
          <w:i/>
        </w:rPr>
        <w:t>Предварительный анализ опасностей</w:t>
      </w:r>
      <w:r w:rsidRPr="00671B35">
        <w:t>, проводимый</w:t>
      </w:r>
      <w:r w:rsidRPr="00B83351">
        <w:t xml:space="preserve"> </w:t>
      </w:r>
      <w:r>
        <w:t xml:space="preserve">на основе: технической документации на оборудование, характеристик выполняемой трудовой функции работника, перечня используемых материалов и веществ, материалов расследований произошедших несчастных случаев и профессиональных заболеваний, жалоб и </w:t>
      </w:r>
      <w:r>
        <w:lastRenderedPageBreak/>
        <w:t>предложений работников, результатов предыдущего административно-общественного контроля, статистики обращения работников за медицинской помощью и т.д.</w:t>
      </w:r>
    </w:p>
    <w:p w:rsidR="005E488F" w:rsidRDefault="005E488F" w:rsidP="005E488F">
      <w:pPr>
        <w:numPr>
          <w:ilvl w:val="0"/>
          <w:numId w:val="16"/>
        </w:numPr>
        <w:jc w:val="both"/>
      </w:pPr>
      <w:r w:rsidRPr="00017ED6">
        <w:rPr>
          <w:b/>
          <w:i/>
        </w:rPr>
        <w:t>Результаты государственного надзора</w:t>
      </w:r>
      <w:r>
        <w:t>, осуществляемого органами Государственной инспекции труда и Роспотребнадзора России.</w:t>
      </w:r>
    </w:p>
    <w:p w:rsidR="005E488F" w:rsidRDefault="005E488F" w:rsidP="005E488F">
      <w:pPr>
        <w:ind w:left="708" w:firstLine="708"/>
        <w:jc w:val="both"/>
      </w:pPr>
      <w:r>
        <w:t>На этапе выявления опасностей должен быть определен также контингент лиц, подвергающихся опасностям (работники, непосредственно занятые на производственном оборудовании, обслуживающий персонал, административный персонал, другие работники и т.д.).</w:t>
      </w:r>
    </w:p>
    <w:p w:rsidR="005E488F" w:rsidRDefault="005E488F" w:rsidP="005E488F">
      <w:pPr>
        <w:ind w:left="708" w:firstLine="708"/>
        <w:jc w:val="both"/>
      </w:pPr>
      <w:r>
        <w:t xml:space="preserve">Необходимо особо отметить, что этот этап не может быть ограничен только </w:t>
      </w:r>
      <w:r w:rsidRPr="001870BD">
        <w:rPr>
          <w:b/>
          <w:u w:val="single"/>
        </w:rPr>
        <w:t>выявлением</w:t>
      </w:r>
      <w:r>
        <w:t xml:space="preserve"> опасностей и работников, которые подвергаются воздействию опасностей, поскольку оценка рисков не является самоцелью. Первое, что необходимо сделать при обнаружении опасности – незамедлительно зафиксировать факт опасности и, по возможности, ее </w:t>
      </w:r>
      <w:r w:rsidRPr="001870BD">
        <w:rPr>
          <w:b/>
          <w:u w:val="single"/>
        </w:rPr>
        <w:t>устранить</w:t>
      </w:r>
      <w:r>
        <w:t>. Так, например, при выявлении  опасности поражения электрическим током (рис. 2а) персоналу, проводящему процедуру выявления опасностей, следует принять немедленные меры по устранению этой опасности, не дожидаясь решения вопроса о степени и значимости риска. Выявленное наличие в проходе между рабочими местами обрезков стекла (рис. 2б), которые могут привести к ранению работников, является сигналом к немедленным действием по устранению опасности.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5E488F" w:rsidTr="008414ED">
        <w:tc>
          <w:tcPr>
            <w:tcW w:w="4785" w:type="dxa"/>
            <w:shd w:val="clear" w:color="auto" w:fill="auto"/>
          </w:tcPr>
          <w:p w:rsidR="005E488F" w:rsidRDefault="00A03C7B" w:rsidP="008414ED">
            <w:pPr>
              <w:jc w:val="center"/>
            </w:pPr>
            <w:r>
              <w:rPr>
                <w:noProof/>
              </w:rPr>
              <w:drawing>
                <wp:inline distT="0" distB="0" distL="0" distR="0">
                  <wp:extent cx="2152650" cy="26193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t="8133"/>
                          <a:stretch>
                            <a:fillRect/>
                          </a:stretch>
                        </pic:blipFill>
                        <pic:spPr bwMode="auto">
                          <a:xfrm>
                            <a:off x="0" y="0"/>
                            <a:ext cx="2152650" cy="2619375"/>
                          </a:xfrm>
                          <a:prstGeom prst="rect">
                            <a:avLst/>
                          </a:prstGeom>
                          <a:noFill/>
                          <a:ln>
                            <a:noFill/>
                          </a:ln>
                        </pic:spPr>
                      </pic:pic>
                    </a:graphicData>
                  </a:graphic>
                </wp:inline>
              </w:drawing>
            </w:r>
          </w:p>
        </w:tc>
        <w:tc>
          <w:tcPr>
            <w:tcW w:w="4786" w:type="dxa"/>
            <w:shd w:val="clear" w:color="auto" w:fill="auto"/>
          </w:tcPr>
          <w:p w:rsidR="005E488F" w:rsidRDefault="00A03C7B" w:rsidP="008414ED">
            <w:pPr>
              <w:jc w:val="center"/>
            </w:pPr>
            <w:r>
              <w:rPr>
                <w:noProof/>
              </w:rPr>
              <w:drawing>
                <wp:inline distT="0" distB="0" distL="0" distR="0">
                  <wp:extent cx="2628900" cy="2400300"/>
                  <wp:effectExtent l="0" t="0" r="0" b="0"/>
                  <wp:docPr id="5" name="Рисунок 5" descr="DSC0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1076"/>
                          <pic:cNvPicPr>
                            <a:picLocks noChangeAspect="1" noChangeArrowheads="1"/>
                          </pic:cNvPicPr>
                        </pic:nvPicPr>
                        <pic:blipFill>
                          <a:blip r:embed="rId13" cstate="print">
                            <a:extLst>
                              <a:ext uri="{28A0092B-C50C-407E-A947-70E740481C1C}">
                                <a14:useLocalDpi xmlns:a14="http://schemas.microsoft.com/office/drawing/2010/main" val="0"/>
                              </a:ext>
                            </a:extLst>
                          </a:blip>
                          <a:srcRect r="14568"/>
                          <a:stretch>
                            <a:fillRect/>
                          </a:stretch>
                        </pic:blipFill>
                        <pic:spPr bwMode="auto">
                          <a:xfrm>
                            <a:off x="0" y="0"/>
                            <a:ext cx="2628900" cy="2400300"/>
                          </a:xfrm>
                          <a:prstGeom prst="rect">
                            <a:avLst/>
                          </a:prstGeom>
                          <a:noFill/>
                          <a:ln>
                            <a:noFill/>
                          </a:ln>
                        </pic:spPr>
                      </pic:pic>
                    </a:graphicData>
                  </a:graphic>
                </wp:inline>
              </w:drawing>
            </w:r>
          </w:p>
        </w:tc>
      </w:tr>
      <w:tr w:rsidR="005E488F" w:rsidTr="008414ED">
        <w:tc>
          <w:tcPr>
            <w:tcW w:w="4785" w:type="dxa"/>
            <w:shd w:val="clear" w:color="auto" w:fill="auto"/>
          </w:tcPr>
          <w:p w:rsidR="005E488F" w:rsidRDefault="005E488F" w:rsidP="008414ED">
            <w:pPr>
              <w:jc w:val="center"/>
            </w:pPr>
          </w:p>
          <w:p w:rsidR="005E488F" w:rsidRPr="00632FB1" w:rsidRDefault="005E488F" w:rsidP="008414ED">
            <w:pPr>
              <w:jc w:val="center"/>
              <w:rPr>
                <w:sz w:val="20"/>
                <w:szCs w:val="20"/>
              </w:rPr>
            </w:pPr>
            <w:r w:rsidRPr="00632FB1">
              <w:rPr>
                <w:sz w:val="20"/>
                <w:szCs w:val="20"/>
              </w:rPr>
              <w:t>Рис. 2а. Пример источника электрической опасности</w:t>
            </w:r>
          </w:p>
        </w:tc>
        <w:tc>
          <w:tcPr>
            <w:tcW w:w="4786" w:type="dxa"/>
            <w:shd w:val="clear" w:color="auto" w:fill="auto"/>
          </w:tcPr>
          <w:p w:rsidR="005E488F" w:rsidRDefault="005E488F" w:rsidP="008414ED">
            <w:pPr>
              <w:jc w:val="both"/>
            </w:pPr>
          </w:p>
          <w:p w:rsidR="005E488F" w:rsidRPr="00632FB1" w:rsidRDefault="005E488F" w:rsidP="008414ED">
            <w:pPr>
              <w:jc w:val="center"/>
              <w:rPr>
                <w:sz w:val="20"/>
                <w:szCs w:val="20"/>
              </w:rPr>
            </w:pPr>
            <w:r w:rsidRPr="00632FB1">
              <w:rPr>
                <w:sz w:val="20"/>
                <w:szCs w:val="20"/>
              </w:rPr>
              <w:t>Рис. 2б. Пример источника опасности ранения</w:t>
            </w:r>
          </w:p>
        </w:tc>
      </w:tr>
    </w:tbl>
    <w:p w:rsidR="005E488F" w:rsidRPr="00565BFD" w:rsidRDefault="005E488F" w:rsidP="005E488F">
      <w:pPr>
        <w:ind w:left="708" w:firstLine="708"/>
        <w:jc w:val="both"/>
      </w:pPr>
    </w:p>
    <w:p w:rsidR="00651557" w:rsidRDefault="00651557" w:rsidP="005E488F">
      <w:pPr>
        <w:jc w:val="both"/>
        <w:rPr>
          <w:i/>
        </w:rPr>
      </w:pPr>
    </w:p>
    <w:p w:rsidR="005E488F" w:rsidRPr="00C0447C" w:rsidRDefault="005E488F" w:rsidP="005E488F">
      <w:pPr>
        <w:jc w:val="both"/>
        <w:rPr>
          <w:i/>
        </w:rPr>
      </w:pPr>
      <w:r w:rsidRPr="00C0447C">
        <w:rPr>
          <w:i/>
        </w:rPr>
        <w:t>Критерии определения тяжести последствий</w:t>
      </w:r>
    </w:p>
    <w:p w:rsidR="005E488F" w:rsidRDefault="005E488F" w:rsidP="005E488F">
      <w:pPr>
        <w:ind w:firstLine="708"/>
        <w:jc w:val="both"/>
      </w:pPr>
      <w:r>
        <w:t>Воздействие опасности (опасного или вредного производственного фактора) может вызвать многочисленные и разные по степени последствия для здоровья работника: профессиональные заболевания (хронические или острые), несчастные случаи на производстве (в том числе групповые, тяжелые и смертельные), микротравмы.</w:t>
      </w:r>
    </w:p>
    <w:p w:rsidR="005E488F" w:rsidRDefault="005E488F" w:rsidP="005E488F">
      <w:pPr>
        <w:ind w:firstLine="708"/>
        <w:jc w:val="both"/>
      </w:pPr>
      <w:r>
        <w:t>На тяжесть последствий влияют, например, следующие факторы:</w:t>
      </w:r>
    </w:p>
    <w:p w:rsidR="005E488F" w:rsidRDefault="005E488F" w:rsidP="005E488F">
      <w:pPr>
        <w:numPr>
          <w:ilvl w:val="0"/>
          <w:numId w:val="18"/>
        </w:numPr>
        <w:jc w:val="both"/>
      </w:pPr>
      <w:r>
        <w:t>характер причиненного вреда здоровью человека;</w:t>
      </w:r>
    </w:p>
    <w:p w:rsidR="005E488F" w:rsidRDefault="005E488F" w:rsidP="005E488F">
      <w:pPr>
        <w:numPr>
          <w:ilvl w:val="0"/>
          <w:numId w:val="18"/>
        </w:numPr>
        <w:jc w:val="both"/>
      </w:pPr>
      <w:r>
        <w:t>широта последствий (сколько лиц пострадало или может пострадать);</w:t>
      </w:r>
    </w:p>
    <w:p w:rsidR="005E488F" w:rsidRPr="007C7312" w:rsidRDefault="005E488F" w:rsidP="005E488F">
      <w:pPr>
        <w:numPr>
          <w:ilvl w:val="0"/>
          <w:numId w:val="18"/>
        </w:numPr>
        <w:jc w:val="both"/>
      </w:pPr>
      <w:r>
        <w:t>повторяемость воздействия  опасности/ нет повторяемости</w:t>
      </w:r>
      <w:r w:rsidRPr="007C7312">
        <w:t xml:space="preserve"> </w:t>
      </w:r>
      <w:r>
        <w:t>в течении рабочей смены;</w:t>
      </w:r>
    </w:p>
    <w:p w:rsidR="005E488F" w:rsidRDefault="005E488F" w:rsidP="005E488F">
      <w:pPr>
        <w:numPr>
          <w:ilvl w:val="0"/>
          <w:numId w:val="18"/>
        </w:numPr>
        <w:jc w:val="both"/>
      </w:pPr>
      <w:r>
        <w:t>продолжительность воздействия опасности (короткая /длительная в течении рабочей смены).</w:t>
      </w:r>
    </w:p>
    <w:p w:rsidR="005E488F" w:rsidRDefault="005E488F" w:rsidP="005E488F">
      <w:pPr>
        <w:ind w:firstLine="708"/>
        <w:jc w:val="both"/>
      </w:pPr>
      <w:r>
        <w:lastRenderedPageBreak/>
        <w:t>Выбор показателя тяжести последствий, используемого для оценки риска, зависит от целей оценки (предоставление отчетных данных, выявление источников возникновения рисков, выбор вариантов эффективного управления рисками и др.), ресурсов, объема информации, особенностей решаемых задач и других факторов.</w:t>
      </w:r>
    </w:p>
    <w:p w:rsidR="005E488F" w:rsidRDefault="005E488F" w:rsidP="005E488F">
      <w:pPr>
        <w:jc w:val="both"/>
      </w:pPr>
      <w:r>
        <w:t xml:space="preserve">   </w:t>
      </w:r>
      <w:r>
        <w:tab/>
        <w:t>На практике используют следующие количественные показатели тяжести последствий:</w:t>
      </w:r>
    </w:p>
    <w:p w:rsidR="005E488F" w:rsidRDefault="005E488F" w:rsidP="005E488F">
      <w:pPr>
        <w:numPr>
          <w:ilvl w:val="0"/>
          <w:numId w:val="17"/>
        </w:numPr>
        <w:jc w:val="both"/>
      </w:pPr>
      <w:r>
        <w:t xml:space="preserve">количество и степень тяжести повреждения здоровья в результате несчастных случаев на производстве и микротравм. Могут использоваться известные показатели – коэффициент частоты и коэффициент тяжести несчастных случаев; </w:t>
      </w:r>
    </w:p>
    <w:p w:rsidR="005E488F" w:rsidRDefault="005E488F" w:rsidP="005E488F">
      <w:pPr>
        <w:numPr>
          <w:ilvl w:val="0"/>
          <w:numId w:val="17"/>
        </w:numPr>
        <w:jc w:val="both"/>
      </w:pPr>
      <w:r>
        <w:t>количество и тяжесть профессиональных заболеваний;</w:t>
      </w:r>
    </w:p>
    <w:p w:rsidR="005E488F" w:rsidRDefault="005E488F" w:rsidP="005E488F">
      <w:pPr>
        <w:numPr>
          <w:ilvl w:val="0"/>
          <w:numId w:val="17"/>
        </w:numPr>
        <w:jc w:val="both"/>
      </w:pPr>
      <w:r>
        <w:t>продолжительность временной утраты трудоспособности (в рабочих днях);</w:t>
      </w:r>
    </w:p>
    <w:p w:rsidR="005E488F" w:rsidRDefault="005E488F" w:rsidP="005E488F">
      <w:pPr>
        <w:numPr>
          <w:ilvl w:val="0"/>
          <w:numId w:val="17"/>
        </w:numPr>
        <w:jc w:val="both"/>
      </w:pPr>
      <w:r>
        <w:t>сумма выплаченных пособий по временной нетрудоспособности (в рублях);</w:t>
      </w:r>
    </w:p>
    <w:p w:rsidR="005E488F" w:rsidRDefault="005E488F" w:rsidP="005E488F">
      <w:pPr>
        <w:numPr>
          <w:ilvl w:val="0"/>
          <w:numId w:val="17"/>
        </w:numPr>
        <w:jc w:val="both"/>
      </w:pPr>
      <w:r>
        <w:t>количество случаев стойкой утраты профессиональной трудоспособности;</w:t>
      </w:r>
    </w:p>
    <w:p w:rsidR="005E488F" w:rsidRDefault="005E488F" w:rsidP="005E488F">
      <w:pPr>
        <w:numPr>
          <w:ilvl w:val="0"/>
          <w:numId w:val="17"/>
        </w:numPr>
        <w:jc w:val="both"/>
      </w:pPr>
      <w:r>
        <w:t>степень утраты профессиональной трудоспособности (в процентах);</w:t>
      </w:r>
    </w:p>
    <w:p w:rsidR="005E488F" w:rsidRDefault="005E488F" w:rsidP="005E488F">
      <w:pPr>
        <w:numPr>
          <w:ilvl w:val="0"/>
          <w:numId w:val="17"/>
        </w:numPr>
        <w:jc w:val="both"/>
      </w:pPr>
      <w:r>
        <w:t>материальный ущерб от несчастных случаев и профзаболеваний (в рублях).</w:t>
      </w:r>
    </w:p>
    <w:p w:rsidR="005E488F" w:rsidRDefault="005E488F" w:rsidP="005E488F">
      <w:pPr>
        <w:jc w:val="both"/>
      </w:pPr>
      <w:r>
        <w:t xml:space="preserve">     Приведенные выше количественные показатели (например, продолжительность временной утраты трудоспособности в днях) могут непосредственно использоваться при оценивании риска, однако более удобным оказывается давать этим показателям балльную оценку, которая впоследствии значительно упрощает оценивание риска. </w:t>
      </w:r>
    </w:p>
    <w:p w:rsidR="005E488F" w:rsidRPr="00622545" w:rsidRDefault="005E488F" w:rsidP="005E488F">
      <w:pPr>
        <w:ind w:firstLine="708"/>
        <w:jc w:val="both"/>
      </w:pPr>
      <w:r>
        <w:t>Баллы (весовые коэффициенты) определяются оценочной командой предприятия на основе факторов, влияющих на тяжесть последствий, а также специфики организации. В работе оценочной команды также могут принимать участие сторонние эксперты.</w:t>
      </w:r>
    </w:p>
    <w:p w:rsidR="005E488F" w:rsidRPr="006D00CE" w:rsidRDefault="005E488F" w:rsidP="005E488F">
      <w:pPr>
        <w:ind w:firstLine="708"/>
        <w:jc w:val="both"/>
      </w:pPr>
      <w:r>
        <w:t>Р</w:t>
      </w:r>
      <w:r w:rsidRPr="006D00CE">
        <w:t>ассматрива</w:t>
      </w:r>
      <w:r>
        <w:t>ются</w:t>
      </w:r>
      <w:r w:rsidRPr="006D00CE">
        <w:t xml:space="preserve"> наиболее </w:t>
      </w:r>
      <w:r>
        <w:t>тяжелые последствия повреждений здоровья</w:t>
      </w:r>
      <w:r w:rsidRPr="006D00CE">
        <w:t>, даже если вероятность такого события не очень высока</w:t>
      </w:r>
      <w:r>
        <w:t>.</w:t>
      </w:r>
    </w:p>
    <w:p w:rsidR="005E488F" w:rsidRDefault="005E488F" w:rsidP="005E488F">
      <w:pPr>
        <w:ind w:firstLine="708"/>
        <w:jc w:val="both"/>
      </w:pPr>
      <w:r>
        <w:t>В табл. 1 приведен пример балльной оценки категорий тяжести последствий для опасности падения с высоты (трудовая функция работника связана с выполнением работ на высоте).</w:t>
      </w:r>
    </w:p>
    <w:p w:rsidR="005E488F" w:rsidRDefault="005E488F" w:rsidP="005E488F">
      <w:pPr>
        <w:ind w:firstLine="708"/>
        <w:jc w:val="right"/>
        <w:rPr>
          <w:b/>
          <w:i/>
          <w:sz w:val="20"/>
          <w:szCs w:val="20"/>
        </w:rPr>
      </w:pPr>
      <w:r w:rsidRPr="00067A58">
        <w:rPr>
          <w:b/>
          <w:i/>
          <w:sz w:val="20"/>
          <w:szCs w:val="20"/>
        </w:rPr>
        <w:t xml:space="preserve">Таблица </w:t>
      </w:r>
      <w:r>
        <w:rPr>
          <w:b/>
          <w:i/>
          <w:sz w:val="20"/>
          <w:szCs w:val="20"/>
        </w:rPr>
        <w:t>1</w:t>
      </w:r>
    </w:p>
    <w:p w:rsidR="005E488F" w:rsidRPr="00067A58" w:rsidRDefault="005E488F" w:rsidP="005E488F">
      <w:pPr>
        <w:ind w:firstLine="708"/>
        <w:jc w:val="right"/>
        <w:rPr>
          <w:b/>
          <w:i/>
          <w:sz w:val="20"/>
          <w:szCs w:val="20"/>
        </w:rPr>
      </w:pPr>
    </w:p>
    <w:p w:rsidR="005E488F" w:rsidRPr="00C118EB" w:rsidRDefault="005E488F" w:rsidP="005E488F">
      <w:pPr>
        <w:ind w:firstLine="708"/>
        <w:jc w:val="center"/>
        <w:rPr>
          <w:b/>
          <w:i/>
          <w:sz w:val="20"/>
          <w:szCs w:val="20"/>
        </w:rPr>
      </w:pPr>
      <w:r w:rsidRPr="00C118EB">
        <w:rPr>
          <w:b/>
          <w:i/>
          <w:sz w:val="20"/>
          <w:szCs w:val="20"/>
        </w:rPr>
        <w:t>Балльная оценка категорий тяжести последствий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2083"/>
      </w:tblGrid>
      <w:tr w:rsidR="005E488F" w:rsidTr="008414ED">
        <w:tc>
          <w:tcPr>
            <w:tcW w:w="7488" w:type="dxa"/>
            <w:shd w:val="clear" w:color="auto" w:fill="auto"/>
          </w:tcPr>
          <w:p w:rsidR="005E488F" w:rsidRPr="00632FB1" w:rsidRDefault="005E488F" w:rsidP="008414ED">
            <w:pPr>
              <w:jc w:val="center"/>
              <w:rPr>
                <w:b/>
                <w:sz w:val="20"/>
                <w:szCs w:val="20"/>
              </w:rPr>
            </w:pPr>
            <w:r w:rsidRPr="00632FB1">
              <w:rPr>
                <w:b/>
                <w:sz w:val="20"/>
                <w:szCs w:val="20"/>
              </w:rPr>
              <w:t>Описание степени тяжести последствий</w:t>
            </w:r>
          </w:p>
          <w:p w:rsidR="005E488F" w:rsidRPr="00632FB1" w:rsidRDefault="005E488F" w:rsidP="008414ED">
            <w:pPr>
              <w:jc w:val="center"/>
              <w:rPr>
                <w:b/>
                <w:sz w:val="20"/>
                <w:szCs w:val="20"/>
              </w:rPr>
            </w:pPr>
          </w:p>
        </w:tc>
        <w:tc>
          <w:tcPr>
            <w:tcW w:w="2083" w:type="dxa"/>
            <w:shd w:val="clear" w:color="auto" w:fill="auto"/>
          </w:tcPr>
          <w:p w:rsidR="005E488F" w:rsidRPr="00632FB1" w:rsidRDefault="005E488F" w:rsidP="008414ED">
            <w:pPr>
              <w:jc w:val="center"/>
              <w:rPr>
                <w:b/>
                <w:sz w:val="20"/>
                <w:szCs w:val="20"/>
              </w:rPr>
            </w:pPr>
            <w:r w:rsidRPr="00632FB1">
              <w:rPr>
                <w:b/>
                <w:sz w:val="20"/>
                <w:szCs w:val="20"/>
              </w:rPr>
              <w:t>Баллы</w:t>
            </w:r>
          </w:p>
        </w:tc>
      </w:tr>
      <w:tr w:rsidR="005E488F" w:rsidTr="008414ED">
        <w:tc>
          <w:tcPr>
            <w:tcW w:w="7488" w:type="dxa"/>
            <w:shd w:val="clear" w:color="auto" w:fill="auto"/>
          </w:tcPr>
          <w:p w:rsidR="005E488F" w:rsidRPr="00632FB1" w:rsidRDefault="005E488F" w:rsidP="008414ED">
            <w:pPr>
              <w:jc w:val="center"/>
              <w:rPr>
                <w:sz w:val="20"/>
                <w:szCs w:val="20"/>
              </w:rPr>
            </w:pPr>
            <w:r w:rsidRPr="00632FB1">
              <w:rPr>
                <w:sz w:val="20"/>
                <w:szCs w:val="20"/>
              </w:rPr>
              <w:t>Царапина, синяк</w:t>
            </w:r>
          </w:p>
        </w:tc>
        <w:tc>
          <w:tcPr>
            <w:tcW w:w="2083" w:type="dxa"/>
            <w:shd w:val="clear" w:color="auto" w:fill="auto"/>
          </w:tcPr>
          <w:p w:rsidR="005E488F" w:rsidRPr="00632FB1" w:rsidRDefault="005E488F" w:rsidP="008414ED">
            <w:pPr>
              <w:jc w:val="center"/>
              <w:rPr>
                <w:sz w:val="20"/>
                <w:szCs w:val="20"/>
              </w:rPr>
            </w:pPr>
            <w:r w:rsidRPr="00632FB1">
              <w:rPr>
                <w:sz w:val="20"/>
                <w:szCs w:val="20"/>
              </w:rPr>
              <w:t>0,1</w:t>
            </w:r>
          </w:p>
        </w:tc>
      </w:tr>
      <w:tr w:rsidR="005E488F" w:rsidTr="008414ED">
        <w:tc>
          <w:tcPr>
            <w:tcW w:w="7488" w:type="dxa"/>
            <w:shd w:val="clear" w:color="auto" w:fill="auto"/>
          </w:tcPr>
          <w:p w:rsidR="005E488F" w:rsidRPr="00632FB1" w:rsidRDefault="005E488F" w:rsidP="008414ED">
            <w:pPr>
              <w:jc w:val="center"/>
              <w:rPr>
                <w:sz w:val="20"/>
                <w:szCs w:val="20"/>
              </w:rPr>
            </w:pPr>
            <w:r w:rsidRPr="00632FB1">
              <w:rPr>
                <w:sz w:val="20"/>
                <w:szCs w:val="20"/>
              </w:rPr>
              <w:t>Раны, ушибы и другие повреждения здоровья, не относящиеся к категории тяжелых</w:t>
            </w:r>
          </w:p>
        </w:tc>
        <w:tc>
          <w:tcPr>
            <w:tcW w:w="2083" w:type="dxa"/>
            <w:shd w:val="clear" w:color="auto" w:fill="auto"/>
          </w:tcPr>
          <w:p w:rsidR="005E488F" w:rsidRPr="00632FB1" w:rsidRDefault="005E488F" w:rsidP="008414ED">
            <w:pPr>
              <w:jc w:val="center"/>
              <w:rPr>
                <w:sz w:val="20"/>
                <w:szCs w:val="20"/>
              </w:rPr>
            </w:pPr>
            <w:r w:rsidRPr="00632FB1">
              <w:rPr>
                <w:sz w:val="20"/>
                <w:szCs w:val="20"/>
              </w:rPr>
              <w:t>0,5</w:t>
            </w:r>
          </w:p>
        </w:tc>
      </w:tr>
      <w:tr w:rsidR="005E488F" w:rsidTr="008414ED">
        <w:tc>
          <w:tcPr>
            <w:tcW w:w="7488" w:type="dxa"/>
            <w:shd w:val="clear" w:color="auto" w:fill="auto"/>
          </w:tcPr>
          <w:p w:rsidR="005E488F" w:rsidRPr="00632FB1" w:rsidRDefault="005E488F" w:rsidP="008414ED">
            <w:pPr>
              <w:jc w:val="center"/>
              <w:rPr>
                <w:sz w:val="20"/>
                <w:szCs w:val="20"/>
              </w:rPr>
            </w:pPr>
            <w:r w:rsidRPr="00632FB1">
              <w:rPr>
                <w:sz w:val="20"/>
                <w:szCs w:val="20"/>
              </w:rPr>
              <w:t xml:space="preserve">Легкие переломы конечностей и ребер, легкие травмы черепа, тяжелые ушибы </w:t>
            </w:r>
          </w:p>
        </w:tc>
        <w:tc>
          <w:tcPr>
            <w:tcW w:w="2083" w:type="dxa"/>
            <w:shd w:val="clear" w:color="auto" w:fill="auto"/>
          </w:tcPr>
          <w:p w:rsidR="005E488F" w:rsidRPr="00632FB1" w:rsidRDefault="005E488F" w:rsidP="008414ED">
            <w:pPr>
              <w:jc w:val="center"/>
              <w:rPr>
                <w:sz w:val="20"/>
                <w:szCs w:val="20"/>
              </w:rPr>
            </w:pPr>
            <w:r w:rsidRPr="00632FB1">
              <w:rPr>
                <w:sz w:val="20"/>
                <w:szCs w:val="20"/>
              </w:rPr>
              <w:t>1</w:t>
            </w:r>
          </w:p>
        </w:tc>
      </w:tr>
      <w:tr w:rsidR="005E488F" w:rsidTr="008414ED">
        <w:tc>
          <w:tcPr>
            <w:tcW w:w="7488" w:type="dxa"/>
            <w:shd w:val="clear" w:color="auto" w:fill="auto"/>
          </w:tcPr>
          <w:p w:rsidR="005E488F" w:rsidRPr="00632FB1" w:rsidRDefault="005E488F" w:rsidP="008414ED">
            <w:pPr>
              <w:jc w:val="center"/>
              <w:rPr>
                <w:sz w:val="20"/>
                <w:szCs w:val="20"/>
              </w:rPr>
            </w:pPr>
            <w:r w:rsidRPr="00632FB1">
              <w:rPr>
                <w:sz w:val="20"/>
                <w:szCs w:val="20"/>
              </w:rPr>
              <w:t>Тяжелые переломы конечностей, черепа, ребер и позвоночника</w:t>
            </w:r>
          </w:p>
        </w:tc>
        <w:tc>
          <w:tcPr>
            <w:tcW w:w="2083" w:type="dxa"/>
            <w:shd w:val="clear" w:color="auto" w:fill="auto"/>
          </w:tcPr>
          <w:p w:rsidR="005E488F" w:rsidRPr="00632FB1" w:rsidRDefault="005E488F" w:rsidP="008414ED">
            <w:pPr>
              <w:jc w:val="center"/>
              <w:rPr>
                <w:sz w:val="20"/>
                <w:szCs w:val="20"/>
              </w:rPr>
            </w:pPr>
            <w:r w:rsidRPr="00632FB1">
              <w:rPr>
                <w:sz w:val="20"/>
                <w:szCs w:val="20"/>
              </w:rPr>
              <w:t>2</w:t>
            </w:r>
          </w:p>
        </w:tc>
      </w:tr>
      <w:tr w:rsidR="005E488F" w:rsidTr="008414ED">
        <w:tc>
          <w:tcPr>
            <w:tcW w:w="7488" w:type="dxa"/>
            <w:shd w:val="clear" w:color="auto" w:fill="auto"/>
          </w:tcPr>
          <w:p w:rsidR="005E488F" w:rsidRPr="00632FB1" w:rsidRDefault="005E488F" w:rsidP="008414ED">
            <w:pPr>
              <w:jc w:val="center"/>
              <w:rPr>
                <w:sz w:val="20"/>
                <w:szCs w:val="20"/>
              </w:rPr>
            </w:pPr>
            <w:r w:rsidRPr="00632FB1">
              <w:rPr>
                <w:sz w:val="20"/>
                <w:szCs w:val="20"/>
              </w:rPr>
              <w:t>Утрата конечности, глаза, перелом позвоночника, приводящий к параличу</w:t>
            </w:r>
          </w:p>
        </w:tc>
        <w:tc>
          <w:tcPr>
            <w:tcW w:w="2083" w:type="dxa"/>
            <w:shd w:val="clear" w:color="auto" w:fill="auto"/>
          </w:tcPr>
          <w:p w:rsidR="005E488F" w:rsidRPr="00632FB1" w:rsidRDefault="005E488F" w:rsidP="008414ED">
            <w:pPr>
              <w:jc w:val="center"/>
              <w:rPr>
                <w:sz w:val="20"/>
                <w:szCs w:val="20"/>
              </w:rPr>
            </w:pPr>
            <w:r w:rsidRPr="00632FB1">
              <w:rPr>
                <w:sz w:val="20"/>
                <w:szCs w:val="20"/>
              </w:rPr>
              <w:t>4</w:t>
            </w:r>
          </w:p>
        </w:tc>
      </w:tr>
      <w:tr w:rsidR="005E488F" w:rsidTr="008414ED">
        <w:tc>
          <w:tcPr>
            <w:tcW w:w="7488" w:type="dxa"/>
            <w:shd w:val="clear" w:color="auto" w:fill="auto"/>
          </w:tcPr>
          <w:p w:rsidR="005E488F" w:rsidRPr="00632FB1" w:rsidRDefault="005E488F" w:rsidP="008414ED">
            <w:pPr>
              <w:jc w:val="center"/>
              <w:rPr>
                <w:sz w:val="20"/>
                <w:szCs w:val="20"/>
              </w:rPr>
            </w:pPr>
            <w:r w:rsidRPr="00632FB1">
              <w:rPr>
                <w:sz w:val="20"/>
                <w:szCs w:val="20"/>
              </w:rPr>
              <w:t>Утрата двух и более конечностей, двух глаз, иного внутреннего органа</w:t>
            </w:r>
          </w:p>
        </w:tc>
        <w:tc>
          <w:tcPr>
            <w:tcW w:w="2083" w:type="dxa"/>
            <w:shd w:val="clear" w:color="auto" w:fill="auto"/>
          </w:tcPr>
          <w:p w:rsidR="005E488F" w:rsidRPr="00632FB1" w:rsidRDefault="005E488F" w:rsidP="008414ED">
            <w:pPr>
              <w:jc w:val="center"/>
              <w:rPr>
                <w:sz w:val="20"/>
                <w:szCs w:val="20"/>
              </w:rPr>
            </w:pPr>
            <w:r w:rsidRPr="00632FB1">
              <w:rPr>
                <w:sz w:val="20"/>
                <w:szCs w:val="20"/>
              </w:rPr>
              <w:t>8</w:t>
            </w:r>
          </w:p>
        </w:tc>
      </w:tr>
      <w:tr w:rsidR="005E488F" w:rsidTr="008414ED">
        <w:tc>
          <w:tcPr>
            <w:tcW w:w="7488" w:type="dxa"/>
            <w:shd w:val="clear" w:color="auto" w:fill="auto"/>
          </w:tcPr>
          <w:p w:rsidR="005E488F" w:rsidRPr="00632FB1" w:rsidRDefault="005E488F" w:rsidP="008414ED">
            <w:pPr>
              <w:jc w:val="center"/>
              <w:rPr>
                <w:sz w:val="20"/>
                <w:szCs w:val="20"/>
              </w:rPr>
            </w:pPr>
            <w:r w:rsidRPr="00632FB1">
              <w:rPr>
                <w:sz w:val="20"/>
                <w:szCs w:val="20"/>
              </w:rPr>
              <w:t>Смерть</w:t>
            </w:r>
          </w:p>
        </w:tc>
        <w:tc>
          <w:tcPr>
            <w:tcW w:w="2083" w:type="dxa"/>
            <w:shd w:val="clear" w:color="auto" w:fill="auto"/>
          </w:tcPr>
          <w:p w:rsidR="005E488F" w:rsidRPr="00632FB1" w:rsidRDefault="005E488F" w:rsidP="008414ED">
            <w:pPr>
              <w:jc w:val="center"/>
              <w:rPr>
                <w:sz w:val="20"/>
                <w:szCs w:val="20"/>
              </w:rPr>
            </w:pPr>
            <w:r w:rsidRPr="00632FB1">
              <w:rPr>
                <w:sz w:val="20"/>
                <w:szCs w:val="20"/>
              </w:rPr>
              <w:t>15</w:t>
            </w:r>
          </w:p>
        </w:tc>
      </w:tr>
    </w:tbl>
    <w:p w:rsidR="005E488F" w:rsidRDefault="005E488F" w:rsidP="005E488F">
      <w:pPr>
        <w:ind w:firstLine="708"/>
        <w:jc w:val="both"/>
      </w:pPr>
    </w:p>
    <w:p w:rsidR="005E488F" w:rsidRDefault="005E488F" w:rsidP="005E488F">
      <w:pPr>
        <w:ind w:firstLine="708"/>
        <w:jc w:val="both"/>
      </w:pPr>
      <w:r>
        <w:t>Если влиянию опасности подвержен не один, а несколько работников, то необходимо провести и оценку широты воздействия опасности, которая также может рассматриваться как показатель тяжести последствий. В табл. 2 приведен пример балльной оценки широты последствий для</w:t>
      </w:r>
      <w:r w:rsidRPr="00E31F58">
        <w:t xml:space="preserve"> </w:t>
      </w:r>
      <w:r>
        <w:t xml:space="preserve">опасности падения с высоты. </w:t>
      </w:r>
    </w:p>
    <w:p w:rsidR="005E488F" w:rsidRDefault="005E488F" w:rsidP="005E488F">
      <w:pPr>
        <w:ind w:firstLine="708"/>
        <w:jc w:val="right"/>
        <w:rPr>
          <w:b/>
          <w:i/>
          <w:sz w:val="20"/>
          <w:szCs w:val="20"/>
        </w:rPr>
      </w:pPr>
      <w:r w:rsidRPr="00067A58">
        <w:rPr>
          <w:b/>
          <w:i/>
          <w:sz w:val="20"/>
          <w:szCs w:val="20"/>
        </w:rPr>
        <w:t xml:space="preserve">Таблица </w:t>
      </w:r>
      <w:r>
        <w:rPr>
          <w:b/>
          <w:i/>
          <w:sz w:val="20"/>
          <w:szCs w:val="20"/>
        </w:rPr>
        <w:t>2</w:t>
      </w:r>
    </w:p>
    <w:p w:rsidR="005E488F" w:rsidRDefault="005E488F" w:rsidP="005E488F">
      <w:pPr>
        <w:ind w:firstLine="708"/>
        <w:jc w:val="right"/>
      </w:pPr>
    </w:p>
    <w:p w:rsidR="005E488F" w:rsidRPr="00651557" w:rsidRDefault="005E488F" w:rsidP="00651557">
      <w:pPr>
        <w:jc w:val="center"/>
        <w:rPr>
          <w:sz w:val="20"/>
          <w:szCs w:val="20"/>
        </w:rPr>
      </w:pPr>
      <w:r>
        <w:t xml:space="preserve"> </w:t>
      </w:r>
      <w:r w:rsidRPr="00C118EB">
        <w:rPr>
          <w:b/>
          <w:i/>
          <w:sz w:val="20"/>
          <w:szCs w:val="20"/>
        </w:rPr>
        <w:t xml:space="preserve">Балльная оценка </w:t>
      </w:r>
      <w:r>
        <w:rPr>
          <w:b/>
          <w:i/>
          <w:sz w:val="20"/>
          <w:szCs w:val="20"/>
        </w:rPr>
        <w:t>широты последствий, влияющих на</w:t>
      </w:r>
      <w:r w:rsidRPr="00C118EB">
        <w:rPr>
          <w:b/>
          <w:i/>
          <w:sz w:val="20"/>
          <w:szCs w:val="20"/>
        </w:rPr>
        <w:t xml:space="preserve"> тяжест</w:t>
      </w:r>
      <w:r>
        <w:rPr>
          <w:b/>
          <w:i/>
          <w:sz w:val="20"/>
          <w:szCs w:val="20"/>
        </w:rPr>
        <w:t>ь</w:t>
      </w:r>
    </w:p>
    <w:tbl>
      <w:tblPr>
        <w:tblpPr w:leftFromText="180" w:rightFromText="180" w:vertAnchor="text" w:horzAnchor="page" w:tblpX="3214" w:tblpY="1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900"/>
      </w:tblGrid>
      <w:tr w:rsidR="005E488F" w:rsidTr="008414ED">
        <w:tc>
          <w:tcPr>
            <w:tcW w:w="5580" w:type="dxa"/>
            <w:shd w:val="clear" w:color="auto" w:fill="auto"/>
          </w:tcPr>
          <w:p w:rsidR="005E488F" w:rsidRPr="00632FB1" w:rsidRDefault="005E488F" w:rsidP="008414ED">
            <w:pPr>
              <w:jc w:val="center"/>
              <w:rPr>
                <w:b/>
                <w:sz w:val="20"/>
                <w:szCs w:val="20"/>
              </w:rPr>
            </w:pPr>
            <w:r w:rsidRPr="00632FB1">
              <w:rPr>
                <w:b/>
                <w:sz w:val="20"/>
                <w:szCs w:val="20"/>
              </w:rPr>
              <w:t>Численность работников, подверженных опасности падения с высоты</w:t>
            </w:r>
          </w:p>
          <w:p w:rsidR="005E488F" w:rsidRPr="00632FB1" w:rsidRDefault="005E488F" w:rsidP="008414ED">
            <w:pPr>
              <w:jc w:val="center"/>
              <w:rPr>
                <w:b/>
                <w:sz w:val="20"/>
                <w:szCs w:val="20"/>
              </w:rPr>
            </w:pPr>
          </w:p>
        </w:tc>
        <w:tc>
          <w:tcPr>
            <w:tcW w:w="900" w:type="dxa"/>
            <w:shd w:val="clear" w:color="auto" w:fill="auto"/>
          </w:tcPr>
          <w:p w:rsidR="005E488F" w:rsidRPr="00632FB1" w:rsidRDefault="005E488F" w:rsidP="008414ED">
            <w:pPr>
              <w:jc w:val="center"/>
              <w:rPr>
                <w:b/>
                <w:sz w:val="20"/>
                <w:szCs w:val="20"/>
              </w:rPr>
            </w:pPr>
            <w:r w:rsidRPr="00632FB1">
              <w:rPr>
                <w:b/>
                <w:sz w:val="20"/>
                <w:szCs w:val="20"/>
              </w:rPr>
              <w:t>Баллы</w:t>
            </w:r>
          </w:p>
        </w:tc>
      </w:tr>
      <w:tr w:rsidR="005E488F" w:rsidTr="008414ED">
        <w:tc>
          <w:tcPr>
            <w:tcW w:w="5580" w:type="dxa"/>
            <w:shd w:val="clear" w:color="auto" w:fill="auto"/>
          </w:tcPr>
          <w:p w:rsidR="005E488F" w:rsidRPr="00632FB1" w:rsidRDefault="005E488F" w:rsidP="008414ED">
            <w:pPr>
              <w:jc w:val="center"/>
              <w:rPr>
                <w:sz w:val="20"/>
                <w:szCs w:val="20"/>
              </w:rPr>
            </w:pPr>
            <w:r w:rsidRPr="00632FB1">
              <w:rPr>
                <w:sz w:val="20"/>
                <w:szCs w:val="20"/>
              </w:rPr>
              <w:t>1-2 человека</w:t>
            </w:r>
          </w:p>
        </w:tc>
        <w:tc>
          <w:tcPr>
            <w:tcW w:w="900" w:type="dxa"/>
            <w:shd w:val="clear" w:color="auto" w:fill="auto"/>
          </w:tcPr>
          <w:p w:rsidR="005E488F" w:rsidRPr="00632FB1" w:rsidRDefault="005E488F" w:rsidP="008414ED">
            <w:pPr>
              <w:jc w:val="center"/>
              <w:rPr>
                <w:sz w:val="20"/>
                <w:szCs w:val="20"/>
              </w:rPr>
            </w:pPr>
            <w:r w:rsidRPr="00632FB1">
              <w:rPr>
                <w:sz w:val="20"/>
                <w:szCs w:val="20"/>
              </w:rPr>
              <w:t>1</w:t>
            </w:r>
          </w:p>
        </w:tc>
      </w:tr>
      <w:tr w:rsidR="005E488F" w:rsidTr="008414ED">
        <w:tc>
          <w:tcPr>
            <w:tcW w:w="5580" w:type="dxa"/>
            <w:shd w:val="clear" w:color="auto" w:fill="auto"/>
          </w:tcPr>
          <w:p w:rsidR="005E488F" w:rsidRPr="00632FB1" w:rsidRDefault="005E488F" w:rsidP="008414ED">
            <w:pPr>
              <w:jc w:val="center"/>
              <w:rPr>
                <w:sz w:val="20"/>
                <w:szCs w:val="20"/>
              </w:rPr>
            </w:pPr>
            <w:r w:rsidRPr="00632FB1">
              <w:rPr>
                <w:sz w:val="20"/>
                <w:szCs w:val="20"/>
              </w:rPr>
              <w:t>3-7 человек</w:t>
            </w:r>
          </w:p>
        </w:tc>
        <w:tc>
          <w:tcPr>
            <w:tcW w:w="900" w:type="dxa"/>
            <w:shd w:val="clear" w:color="auto" w:fill="auto"/>
          </w:tcPr>
          <w:p w:rsidR="005E488F" w:rsidRPr="00632FB1" w:rsidRDefault="005E488F" w:rsidP="008414ED">
            <w:pPr>
              <w:jc w:val="center"/>
              <w:rPr>
                <w:sz w:val="20"/>
                <w:szCs w:val="20"/>
              </w:rPr>
            </w:pPr>
            <w:r w:rsidRPr="00632FB1">
              <w:rPr>
                <w:sz w:val="20"/>
                <w:szCs w:val="20"/>
              </w:rPr>
              <w:t>2</w:t>
            </w:r>
          </w:p>
        </w:tc>
      </w:tr>
      <w:tr w:rsidR="005E488F" w:rsidTr="008414ED">
        <w:tc>
          <w:tcPr>
            <w:tcW w:w="5580" w:type="dxa"/>
            <w:shd w:val="clear" w:color="auto" w:fill="auto"/>
          </w:tcPr>
          <w:p w:rsidR="005E488F" w:rsidRPr="00632FB1" w:rsidRDefault="005E488F" w:rsidP="008414ED">
            <w:pPr>
              <w:jc w:val="center"/>
              <w:rPr>
                <w:sz w:val="20"/>
                <w:szCs w:val="20"/>
              </w:rPr>
            </w:pPr>
            <w:r w:rsidRPr="00632FB1">
              <w:rPr>
                <w:sz w:val="20"/>
                <w:szCs w:val="20"/>
              </w:rPr>
              <w:t>8-15 человек</w:t>
            </w:r>
          </w:p>
        </w:tc>
        <w:tc>
          <w:tcPr>
            <w:tcW w:w="900" w:type="dxa"/>
            <w:shd w:val="clear" w:color="auto" w:fill="auto"/>
          </w:tcPr>
          <w:p w:rsidR="005E488F" w:rsidRPr="00632FB1" w:rsidRDefault="005E488F" w:rsidP="008414ED">
            <w:pPr>
              <w:jc w:val="center"/>
              <w:rPr>
                <w:sz w:val="20"/>
                <w:szCs w:val="20"/>
              </w:rPr>
            </w:pPr>
            <w:r w:rsidRPr="00632FB1">
              <w:rPr>
                <w:sz w:val="20"/>
                <w:szCs w:val="20"/>
              </w:rPr>
              <w:t>4</w:t>
            </w:r>
          </w:p>
        </w:tc>
      </w:tr>
      <w:tr w:rsidR="005E488F" w:rsidTr="008414ED">
        <w:tc>
          <w:tcPr>
            <w:tcW w:w="5580" w:type="dxa"/>
            <w:shd w:val="clear" w:color="auto" w:fill="auto"/>
          </w:tcPr>
          <w:p w:rsidR="005E488F" w:rsidRPr="00632FB1" w:rsidRDefault="005E488F" w:rsidP="008414ED">
            <w:pPr>
              <w:jc w:val="center"/>
              <w:rPr>
                <w:sz w:val="20"/>
                <w:szCs w:val="20"/>
              </w:rPr>
            </w:pPr>
            <w:r w:rsidRPr="00632FB1">
              <w:rPr>
                <w:sz w:val="20"/>
                <w:szCs w:val="20"/>
              </w:rPr>
              <w:t>16-50 человек</w:t>
            </w:r>
          </w:p>
        </w:tc>
        <w:tc>
          <w:tcPr>
            <w:tcW w:w="900" w:type="dxa"/>
            <w:shd w:val="clear" w:color="auto" w:fill="auto"/>
          </w:tcPr>
          <w:p w:rsidR="005E488F" w:rsidRPr="00632FB1" w:rsidRDefault="005E488F" w:rsidP="008414ED">
            <w:pPr>
              <w:jc w:val="center"/>
              <w:rPr>
                <w:sz w:val="20"/>
                <w:szCs w:val="20"/>
              </w:rPr>
            </w:pPr>
            <w:r w:rsidRPr="00632FB1">
              <w:rPr>
                <w:sz w:val="20"/>
                <w:szCs w:val="20"/>
              </w:rPr>
              <w:t>8</w:t>
            </w:r>
          </w:p>
        </w:tc>
      </w:tr>
    </w:tbl>
    <w:p w:rsidR="005E488F" w:rsidRDefault="005E488F" w:rsidP="005E488F">
      <w:pPr>
        <w:ind w:firstLine="708"/>
        <w:jc w:val="center"/>
      </w:pPr>
    </w:p>
    <w:p w:rsidR="005E488F" w:rsidRDefault="005E488F" w:rsidP="005E488F">
      <w:pPr>
        <w:ind w:firstLine="708"/>
        <w:jc w:val="both"/>
      </w:pPr>
    </w:p>
    <w:p w:rsidR="005E488F" w:rsidRDefault="005E488F" w:rsidP="005E488F">
      <w:pPr>
        <w:ind w:firstLine="708"/>
        <w:jc w:val="both"/>
      </w:pPr>
    </w:p>
    <w:p w:rsidR="005E488F" w:rsidRDefault="005E488F" w:rsidP="005E488F">
      <w:pPr>
        <w:ind w:firstLine="708"/>
        <w:jc w:val="both"/>
      </w:pPr>
      <w:r>
        <w:lastRenderedPageBreak/>
        <w:t>Кроме количественных показателей также используют и качественные показатели тяжести последствий (легкие, незначительные, серьезные, тяжелые, и др.), которые широко используются в случаях дефицита количественных данных о тяжести последствий. Примеры качественных показателей тяжести последствий приведены в табл. 3 и табл. 4.</w:t>
      </w:r>
    </w:p>
    <w:p w:rsidR="005E488F" w:rsidRDefault="005E488F" w:rsidP="005E488F">
      <w:pPr>
        <w:ind w:firstLine="708"/>
        <w:jc w:val="right"/>
        <w:rPr>
          <w:b/>
          <w:i/>
          <w:sz w:val="20"/>
          <w:szCs w:val="20"/>
        </w:rPr>
      </w:pPr>
      <w:r>
        <w:t xml:space="preserve">     </w:t>
      </w:r>
      <w:r w:rsidRPr="00067A58">
        <w:rPr>
          <w:b/>
          <w:i/>
          <w:sz w:val="20"/>
          <w:szCs w:val="20"/>
        </w:rPr>
        <w:t xml:space="preserve">Таблица </w:t>
      </w:r>
      <w:r>
        <w:rPr>
          <w:b/>
          <w:i/>
          <w:sz w:val="20"/>
          <w:szCs w:val="20"/>
        </w:rPr>
        <w:t>3</w:t>
      </w:r>
    </w:p>
    <w:p w:rsidR="005E488F" w:rsidRDefault="005E488F" w:rsidP="005E488F">
      <w:pPr>
        <w:autoSpaceDE w:val="0"/>
        <w:autoSpaceDN w:val="0"/>
        <w:adjustRightInd w:val="0"/>
        <w:jc w:val="center"/>
        <w:rPr>
          <w:b/>
          <w:bCs/>
          <w:i/>
          <w:sz w:val="20"/>
          <w:szCs w:val="20"/>
        </w:rPr>
      </w:pPr>
    </w:p>
    <w:p w:rsidR="005E488F" w:rsidRPr="00720148" w:rsidRDefault="005E488F" w:rsidP="005E488F">
      <w:pPr>
        <w:autoSpaceDE w:val="0"/>
        <w:autoSpaceDN w:val="0"/>
        <w:adjustRightInd w:val="0"/>
        <w:jc w:val="center"/>
        <w:rPr>
          <w:b/>
          <w:bCs/>
          <w:i/>
          <w:sz w:val="20"/>
          <w:szCs w:val="20"/>
        </w:rPr>
      </w:pPr>
      <w:r>
        <w:rPr>
          <w:b/>
          <w:bCs/>
          <w:i/>
          <w:sz w:val="20"/>
          <w:szCs w:val="20"/>
        </w:rPr>
        <w:t>Качественные показатели</w:t>
      </w:r>
      <w:r w:rsidRPr="00C0447C">
        <w:rPr>
          <w:b/>
          <w:bCs/>
          <w:i/>
          <w:sz w:val="20"/>
          <w:szCs w:val="20"/>
        </w:rPr>
        <w:t xml:space="preserve"> тяжести последствий</w:t>
      </w:r>
      <w:r>
        <w:rPr>
          <w:b/>
          <w:bCs/>
          <w:i/>
          <w:sz w:val="20"/>
          <w:szCs w:val="20"/>
        </w:rPr>
        <w:t xml:space="preserve"> (3 градации тяжести)</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5"/>
        <w:gridCol w:w="5503"/>
      </w:tblGrid>
      <w:tr w:rsidR="005E488F" w:rsidRPr="00632FB1" w:rsidTr="008414ED">
        <w:tc>
          <w:tcPr>
            <w:tcW w:w="2325" w:type="dxa"/>
            <w:shd w:val="clear" w:color="auto" w:fill="auto"/>
          </w:tcPr>
          <w:p w:rsidR="005E488F" w:rsidRPr="00632FB1" w:rsidRDefault="005E488F" w:rsidP="008414ED">
            <w:pPr>
              <w:autoSpaceDE w:val="0"/>
              <w:autoSpaceDN w:val="0"/>
              <w:adjustRightInd w:val="0"/>
              <w:jc w:val="center"/>
              <w:rPr>
                <w:b/>
                <w:bCs/>
                <w:sz w:val="20"/>
                <w:szCs w:val="20"/>
              </w:rPr>
            </w:pPr>
            <w:r w:rsidRPr="00632FB1">
              <w:rPr>
                <w:b/>
                <w:bCs/>
                <w:sz w:val="20"/>
                <w:szCs w:val="20"/>
              </w:rPr>
              <w:t>Качественный показатель тяжести последствий</w:t>
            </w:r>
          </w:p>
        </w:tc>
        <w:tc>
          <w:tcPr>
            <w:tcW w:w="5503" w:type="dxa"/>
            <w:shd w:val="clear" w:color="auto" w:fill="auto"/>
          </w:tcPr>
          <w:p w:rsidR="005E488F" w:rsidRPr="00632FB1" w:rsidRDefault="005E488F" w:rsidP="008414ED">
            <w:pPr>
              <w:autoSpaceDE w:val="0"/>
              <w:autoSpaceDN w:val="0"/>
              <w:adjustRightInd w:val="0"/>
              <w:jc w:val="center"/>
              <w:rPr>
                <w:b/>
                <w:bCs/>
                <w:sz w:val="20"/>
                <w:szCs w:val="20"/>
              </w:rPr>
            </w:pPr>
            <w:r w:rsidRPr="00632FB1">
              <w:rPr>
                <w:b/>
                <w:bCs/>
                <w:sz w:val="20"/>
                <w:szCs w:val="20"/>
              </w:rPr>
              <w:t>Описание тяжести последствий</w:t>
            </w:r>
          </w:p>
        </w:tc>
      </w:tr>
      <w:tr w:rsidR="005E488F" w:rsidRPr="00632FB1" w:rsidTr="008414ED">
        <w:tc>
          <w:tcPr>
            <w:tcW w:w="2325" w:type="dxa"/>
            <w:shd w:val="clear" w:color="auto" w:fill="99CC00"/>
          </w:tcPr>
          <w:p w:rsidR="005E488F" w:rsidRPr="00632FB1" w:rsidRDefault="005E488F" w:rsidP="008414ED">
            <w:pPr>
              <w:autoSpaceDE w:val="0"/>
              <w:autoSpaceDN w:val="0"/>
              <w:adjustRightInd w:val="0"/>
              <w:jc w:val="center"/>
              <w:rPr>
                <w:b/>
                <w:bCs/>
                <w:sz w:val="20"/>
                <w:szCs w:val="20"/>
              </w:rPr>
            </w:pPr>
          </w:p>
          <w:p w:rsidR="005E488F" w:rsidRPr="00632FB1" w:rsidRDefault="005E488F" w:rsidP="008414ED">
            <w:pPr>
              <w:autoSpaceDE w:val="0"/>
              <w:autoSpaceDN w:val="0"/>
              <w:adjustRightInd w:val="0"/>
              <w:jc w:val="center"/>
              <w:rPr>
                <w:b/>
                <w:bCs/>
                <w:sz w:val="20"/>
                <w:szCs w:val="20"/>
              </w:rPr>
            </w:pPr>
            <w:r w:rsidRPr="00632FB1">
              <w:rPr>
                <w:b/>
                <w:bCs/>
                <w:sz w:val="20"/>
                <w:szCs w:val="20"/>
              </w:rPr>
              <w:t>1. Незначительные</w:t>
            </w:r>
          </w:p>
        </w:tc>
        <w:tc>
          <w:tcPr>
            <w:tcW w:w="5503" w:type="dxa"/>
            <w:shd w:val="clear" w:color="auto" w:fill="auto"/>
          </w:tcPr>
          <w:p w:rsidR="005E488F" w:rsidRPr="00632FB1" w:rsidRDefault="005E488F" w:rsidP="008414ED">
            <w:pPr>
              <w:autoSpaceDE w:val="0"/>
              <w:autoSpaceDN w:val="0"/>
              <w:adjustRightInd w:val="0"/>
              <w:rPr>
                <w:bCs/>
                <w:sz w:val="20"/>
                <w:szCs w:val="20"/>
              </w:rPr>
            </w:pPr>
            <w:r w:rsidRPr="00632FB1">
              <w:rPr>
                <w:bCs/>
                <w:sz w:val="20"/>
                <w:szCs w:val="20"/>
              </w:rPr>
              <w:t>Событие вызывает кратковременное заболевание или нарушение здоровья, которые не предполагают обращение за медицинской помощью. Возможно отсутствие на работе не более трех дней.</w:t>
            </w:r>
          </w:p>
        </w:tc>
      </w:tr>
      <w:tr w:rsidR="005E488F" w:rsidRPr="00632FB1" w:rsidTr="008414ED">
        <w:tc>
          <w:tcPr>
            <w:tcW w:w="2325" w:type="dxa"/>
            <w:shd w:val="clear" w:color="auto" w:fill="FF9900"/>
          </w:tcPr>
          <w:p w:rsidR="005E488F" w:rsidRPr="00632FB1" w:rsidRDefault="005E488F" w:rsidP="008414ED">
            <w:pPr>
              <w:autoSpaceDE w:val="0"/>
              <w:autoSpaceDN w:val="0"/>
              <w:adjustRightInd w:val="0"/>
              <w:jc w:val="center"/>
              <w:rPr>
                <w:b/>
                <w:bCs/>
                <w:sz w:val="20"/>
                <w:szCs w:val="20"/>
              </w:rPr>
            </w:pPr>
          </w:p>
          <w:p w:rsidR="005E488F" w:rsidRPr="00632FB1" w:rsidRDefault="005E488F" w:rsidP="008414ED">
            <w:pPr>
              <w:autoSpaceDE w:val="0"/>
              <w:autoSpaceDN w:val="0"/>
              <w:adjustRightInd w:val="0"/>
              <w:jc w:val="center"/>
              <w:rPr>
                <w:b/>
                <w:bCs/>
                <w:sz w:val="20"/>
                <w:szCs w:val="20"/>
              </w:rPr>
            </w:pPr>
            <w:r w:rsidRPr="00632FB1">
              <w:rPr>
                <w:b/>
                <w:bCs/>
                <w:sz w:val="20"/>
                <w:szCs w:val="20"/>
              </w:rPr>
              <w:t>2. Умеренно значимые</w:t>
            </w:r>
          </w:p>
        </w:tc>
        <w:tc>
          <w:tcPr>
            <w:tcW w:w="5503" w:type="dxa"/>
            <w:shd w:val="clear" w:color="auto" w:fill="auto"/>
          </w:tcPr>
          <w:p w:rsidR="005E488F" w:rsidRPr="00632FB1" w:rsidRDefault="005E488F" w:rsidP="008414ED">
            <w:pPr>
              <w:autoSpaceDE w:val="0"/>
              <w:autoSpaceDN w:val="0"/>
              <w:adjustRightInd w:val="0"/>
              <w:rPr>
                <w:bCs/>
                <w:sz w:val="20"/>
                <w:szCs w:val="20"/>
              </w:rPr>
            </w:pPr>
            <w:r w:rsidRPr="00632FB1">
              <w:rPr>
                <w:sz w:val="20"/>
                <w:szCs w:val="20"/>
              </w:rPr>
              <w:t>Событие вызывает значительные и длительные последствия. Предполагает обращение за медицинской помощью. Вызывает от 3 до 30 дней отсутствия на работе.</w:t>
            </w:r>
          </w:p>
        </w:tc>
      </w:tr>
      <w:tr w:rsidR="005E488F" w:rsidRPr="00632FB1" w:rsidTr="008414ED">
        <w:tc>
          <w:tcPr>
            <w:tcW w:w="2325" w:type="dxa"/>
            <w:shd w:val="clear" w:color="auto" w:fill="FF0000"/>
          </w:tcPr>
          <w:p w:rsidR="005E488F" w:rsidRPr="00632FB1" w:rsidRDefault="005E488F" w:rsidP="008414ED">
            <w:pPr>
              <w:autoSpaceDE w:val="0"/>
              <w:autoSpaceDN w:val="0"/>
              <w:adjustRightInd w:val="0"/>
              <w:jc w:val="center"/>
              <w:rPr>
                <w:b/>
                <w:bCs/>
                <w:sz w:val="20"/>
                <w:szCs w:val="20"/>
              </w:rPr>
            </w:pPr>
          </w:p>
          <w:p w:rsidR="005E488F" w:rsidRPr="00632FB1" w:rsidRDefault="005E488F" w:rsidP="008414ED">
            <w:pPr>
              <w:autoSpaceDE w:val="0"/>
              <w:autoSpaceDN w:val="0"/>
              <w:adjustRightInd w:val="0"/>
              <w:jc w:val="center"/>
              <w:rPr>
                <w:b/>
                <w:bCs/>
                <w:sz w:val="20"/>
                <w:szCs w:val="20"/>
              </w:rPr>
            </w:pPr>
            <w:r w:rsidRPr="00632FB1">
              <w:rPr>
                <w:b/>
                <w:bCs/>
                <w:sz w:val="20"/>
                <w:szCs w:val="20"/>
              </w:rPr>
              <w:t>3. Серьезные</w:t>
            </w:r>
          </w:p>
        </w:tc>
        <w:tc>
          <w:tcPr>
            <w:tcW w:w="5503" w:type="dxa"/>
            <w:shd w:val="clear" w:color="auto" w:fill="auto"/>
          </w:tcPr>
          <w:p w:rsidR="005E488F" w:rsidRPr="00632FB1" w:rsidRDefault="005E488F" w:rsidP="008414ED">
            <w:pPr>
              <w:autoSpaceDE w:val="0"/>
              <w:autoSpaceDN w:val="0"/>
              <w:adjustRightInd w:val="0"/>
              <w:rPr>
                <w:bCs/>
                <w:sz w:val="20"/>
                <w:szCs w:val="20"/>
              </w:rPr>
            </w:pPr>
            <w:r w:rsidRPr="00632FB1">
              <w:rPr>
                <w:sz w:val="20"/>
                <w:szCs w:val="20"/>
              </w:rPr>
              <w:t>Событие вызывает постоянные и необратимые повреждения. Предполагает стационарное лечение и вызывает отсутствие на работе более 30 дней (профессиональное заболевание, тяжелый или смертельный несчастный случай)</w:t>
            </w:r>
          </w:p>
        </w:tc>
      </w:tr>
    </w:tbl>
    <w:p w:rsidR="005E488F" w:rsidRDefault="005E488F" w:rsidP="005E488F">
      <w:pPr>
        <w:jc w:val="both"/>
      </w:pPr>
    </w:p>
    <w:p w:rsidR="005E488F" w:rsidRDefault="005E488F" w:rsidP="005E488F">
      <w:pPr>
        <w:ind w:firstLine="708"/>
        <w:jc w:val="right"/>
        <w:rPr>
          <w:b/>
          <w:i/>
          <w:sz w:val="20"/>
          <w:szCs w:val="20"/>
        </w:rPr>
      </w:pPr>
      <w:r>
        <w:t xml:space="preserve">     </w:t>
      </w:r>
      <w:r w:rsidRPr="00067A58">
        <w:rPr>
          <w:b/>
          <w:i/>
          <w:sz w:val="20"/>
          <w:szCs w:val="20"/>
        </w:rPr>
        <w:t xml:space="preserve">Таблица </w:t>
      </w:r>
      <w:r>
        <w:rPr>
          <w:b/>
          <w:i/>
          <w:sz w:val="20"/>
          <w:szCs w:val="20"/>
        </w:rPr>
        <w:t>4</w:t>
      </w:r>
    </w:p>
    <w:p w:rsidR="005E488F" w:rsidRDefault="005E488F" w:rsidP="005E488F">
      <w:pPr>
        <w:autoSpaceDE w:val="0"/>
        <w:autoSpaceDN w:val="0"/>
        <w:adjustRightInd w:val="0"/>
        <w:jc w:val="center"/>
        <w:rPr>
          <w:b/>
          <w:bCs/>
          <w:i/>
          <w:sz w:val="20"/>
          <w:szCs w:val="20"/>
        </w:rPr>
      </w:pPr>
    </w:p>
    <w:p w:rsidR="005E488F" w:rsidRPr="00C0447C" w:rsidRDefault="005E488F" w:rsidP="005E488F">
      <w:pPr>
        <w:autoSpaceDE w:val="0"/>
        <w:autoSpaceDN w:val="0"/>
        <w:adjustRightInd w:val="0"/>
        <w:jc w:val="center"/>
        <w:rPr>
          <w:b/>
          <w:bCs/>
          <w:i/>
          <w:sz w:val="20"/>
          <w:szCs w:val="20"/>
        </w:rPr>
      </w:pPr>
      <w:r>
        <w:rPr>
          <w:b/>
          <w:bCs/>
          <w:i/>
          <w:sz w:val="20"/>
          <w:szCs w:val="20"/>
        </w:rPr>
        <w:t>Качественные показатели</w:t>
      </w:r>
      <w:r w:rsidRPr="00C0447C">
        <w:rPr>
          <w:b/>
          <w:bCs/>
          <w:i/>
          <w:sz w:val="20"/>
          <w:szCs w:val="20"/>
        </w:rPr>
        <w:t xml:space="preserve"> тяжести последствий</w:t>
      </w:r>
      <w:r>
        <w:rPr>
          <w:b/>
          <w:bCs/>
          <w:i/>
          <w:sz w:val="20"/>
          <w:szCs w:val="20"/>
        </w:rPr>
        <w:t xml:space="preserve"> (4 градации  тяжести)</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5"/>
        <w:gridCol w:w="5503"/>
      </w:tblGrid>
      <w:tr w:rsidR="005E488F" w:rsidRPr="00632FB1" w:rsidTr="008414ED">
        <w:tc>
          <w:tcPr>
            <w:tcW w:w="2325" w:type="dxa"/>
            <w:shd w:val="clear" w:color="auto" w:fill="auto"/>
          </w:tcPr>
          <w:p w:rsidR="005E488F" w:rsidRPr="00632FB1" w:rsidRDefault="005E488F" w:rsidP="008414ED">
            <w:pPr>
              <w:autoSpaceDE w:val="0"/>
              <w:autoSpaceDN w:val="0"/>
              <w:adjustRightInd w:val="0"/>
              <w:jc w:val="center"/>
              <w:rPr>
                <w:b/>
                <w:bCs/>
                <w:sz w:val="20"/>
                <w:szCs w:val="20"/>
              </w:rPr>
            </w:pPr>
            <w:r w:rsidRPr="00632FB1">
              <w:rPr>
                <w:b/>
                <w:bCs/>
                <w:sz w:val="20"/>
                <w:szCs w:val="20"/>
              </w:rPr>
              <w:t>Качественный показатель тяжести последствий</w:t>
            </w:r>
          </w:p>
        </w:tc>
        <w:tc>
          <w:tcPr>
            <w:tcW w:w="5503" w:type="dxa"/>
            <w:shd w:val="clear" w:color="auto" w:fill="auto"/>
          </w:tcPr>
          <w:p w:rsidR="005E488F" w:rsidRPr="00632FB1" w:rsidRDefault="005E488F" w:rsidP="008414ED">
            <w:pPr>
              <w:autoSpaceDE w:val="0"/>
              <w:autoSpaceDN w:val="0"/>
              <w:adjustRightInd w:val="0"/>
              <w:jc w:val="center"/>
              <w:rPr>
                <w:b/>
                <w:bCs/>
                <w:sz w:val="20"/>
                <w:szCs w:val="20"/>
              </w:rPr>
            </w:pPr>
            <w:r w:rsidRPr="00632FB1">
              <w:rPr>
                <w:b/>
                <w:bCs/>
                <w:sz w:val="20"/>
                <w:szCs w:val="20"/>
              </w:rPr>
              <w:t>Описание тяжести последствий</w:t>
            </w:r>
          </w:p>
        </w:tc>
      </w:tr>
      <w:tr w:rsidR="005E488F" w:rsidRPr="00632FB1" w:rsidTr="008414ED">
        <w:tc>
          <w:tcPr>
            <w:tcW w:w="2325" w:type="dxa"/>
            <w:shd w:val="clear" w:color="auto" w:fill="99CC00"/>
          </w:tcPr>
          <w:p w:rsidR="005E488F" w:rsidRPr="00632FB1" w:rsidRDefault="005E488F" w:rsidP="008414ED">
            <w:pPr>
              <w:autoSpaceDE w:val="0"/>
              <w:autoSpaceDN w:val="0"/>
              <w:adjustRightInd w:val="0"/>
              <w:jc w:val="center"/>
              <w:rPr>
                <w:b/>
                <w:bCs/>
                <w:sz w:val="20"/>
                <w:szCs w:val="20"/>
              </w:rPr>
            </w:pPr>
          </w:p>
          <w:p w:rsidR="005E488F" w:rsidRPr="00632FB1" w:rsidRDefault="005E488F" w:rsidP="008414ED">
            <w:pPr>
              <w:autoSpaceDE w:val="0"/>
              <w:autoSpaceDN w:val="0"/>
              <w:adjustRightInd w:val="0"/>
              <w:jc w:val="center"/>
              <w:rPr>
                <w:b/>
                <w:bCs/>
                <w:sz w:val="20"/>
                <w:szCs w:val="20"/>
              </w:rPr>
            </w:pPr>
            <w:r w:rsidRPr="00632FB1">
              <w:rPr>
                <w:b/>
                <w:bCs/>
                <w:sz w:val="20"/>
                <w:szCs w:val="20"/>
              </w:rPr>
              <w:t>1. Незначительные</w:t>
            </w:r>
          </w:p>
        </w:tc>
        <w:tc>
          <w:tcPr>
            <w:tcW w:w="5503" w:type="dxa"/>
            <w:shd w:val="clear" w:color="auto" w:fill="auto"/>
          </w:tcPr>
          <w:p w:rsidR="005E488F" w:rsidRPr="00632FB1" w:rsidRDefault="005E488F" w:rsidP="008414ED">
            <w:pPr>
              <w:autoSpaceDE w:val="0"/>
              <w:autoSpaceDN w:val="0"/>
              <w:adjustRightInd w:val="0"/>
              <w:rPr>
                <w:bCs/>
                <w:sz w:val="20"/>
                <w:szCs w:val="20"/>
              </w:rPr>
            </w:pPr>
            <w:r w:rsidRPr="00632FB1">
              <w:rPr>
                <w:bCs/>
                <w:sz w:val="20"/>
                <w:szCs w:val="20"/>
              </w:rPr>
              <w:t>Необходимо оказание первой помощи (микротравма)</w:t>
            </w:r>
          </w:p>
        </w:tc>
      </w:tr>
      <w:tr w:rsidR="005E488F" w:rsidRPr="00632FB1" w:rsidTr="008414ED">
        <w:tc>
          <w:tcPr>
            <w:tcW w:w="2325" w:type="dxa"/>
            <w:shd w:val="clear" w:color="auto" w:fill="FF9900"/>
          </w:tcPr>
          <w:p w:rsidR="005E488F" w:rsidRPr="00632FB1" w:rsidRDefault="005E488F" w:rsidP="008414ED">
            <w:pPr>
              <w:autoSpaceDE w:val="0"/>
              <w:autoSpaceDN w:val="0"/>
              <w:adjustRightInd w:val="0"/>
              <w:jc w:val="center"/>
              <w:rPr>
                <w:b/>
                <w:bCs/>
                <w:sz w:val="20"/>
                <w:szCs w:val="20"/>
              </w:rPr>
            </w:pPr>
          </w:p>
          <w:p w:rsidR="005E488F" w:rsidRPr="00632FB1" w:rsidRDefault="005E488F" w:rsidP="008414ED">
            <w:pPr>
              <w:autoSpaceDE w:val="0"/>
              <w:autoSpaceDN w:val="0"/>
              <w:adjustRightInd w:val="0"/>
              <w:jc w:val="center"/>
              <w:rPr>
                <w:b/>
                <w:bCs/>
                <w:sz w:val="20"/>
                <w:szCs w:val="20"/>
              </w:rPr>
            </w:pPr>
            <w:r w:rsidRPr="00632FB1">
              <w:rPr>
                <w:b/>
                <w:bCs/>
                <w:sz w:val="20"/>
                <w:szCs w:val="20"/>
              </w:rPr>
              <w:t>2. Легкие</w:t>
            </w:r>
          </w:p>
        </w:tc>
        <w:tc>
          <w:tcPr>
            <w:tcW w:w="5503" w:type="dxa"/>
            <w:shd w:val="clear" w:color="auto" w:fill="auto"/>
          </w:tcPr>
          <w:p w:rsidR="005E488F" w:rsidRPr="00632FB1" w:rsidRDefault="005E488F" w:rsidP="008414ED">
            <w:pPr>
              <w:autoSpaceDE w:val="0"/>
              <w:autoSpaceDN w:val="0"/>
              <w:adjustRightInd w:val="0"/>
              <w:rPr>
                <w:sz w:val="20"/>
                <w:szCs w:val="20"/>
              </w:rPr>
            </w:pPr>
            <w:r w:rsidRPr="00632FB1">
              <w:rPr>
                <w:sz w:val="20"/>
                <w:szCs w:val="20"/>
              </w:rPr>
              <w:t>Несчастный случай с потерей рабочего времени менее 2 недель</w:t>
            </w:r>
          </w:p>
        </w:tc>
      </w:tr>
      <w:tr w:rsidR="005E488F" w:rsidRPr="00632FB1" w:rsidTr="008414ED">
        <w:tc>
          <w:tcPr>
            <w:tcW w:w="2325" w:type="dxa"/>
            <w:shd w:val="clear" w:color="auto" w:fill="FF6600"/>
          </w:tcPr>
          <w:p w:rsidR="005E488F" w:rsidRPr="00632FB1" w:rsidRDefault="005E488F" w:rsidP="008414ED">
            <w:pPr>
              <w:autoSpaceDE w:val="0"/>
              <w:autoSpaceDN w:val="0"/>
              <w:adjustRightInd w:val="0"/>
              <w:jc w:val="center"/>
              <w:rPr>
                <w:b/>
                <w:bCs/>
                <w:sz w:val="20"/>
                <w:szCs w:val="20"/>
              </w:rPr>
            </w:pPr>
          </w:p>
          <w:p w:rsidR="005E488F" w:rsidRPr="00632FB1" w:rsidRDefault="005E488F" w:rsidP="008414ED">
            <w:pPr>
              <w:autoSpaceDE w:val="0"/>
              <w:autoSpaceDN w:val="0"/>
              <w:adjustRightInd w:val="0"/>
              <w:jc w:val="center"/>
              <w:rPr>
                <w:b/>
                <w:bCs/>
                <w:sz w:val="20"/>
                <w:szCs w:val="20"/>
              </w:rPr>
            </w:pPr>
            <w:r w:rsidRPr="00632FB1">
              <w:rPr>
                <w:b/>
                <w:bCs/>
                <w:sz w:val="20"/>
                <w:szCs w:val="20"/>
              </w:rPr>
              <w:t>3. Серьезные</w:t>
            </w:r>
          </w:p>
        </w:tc>
        <w:tc>
          <w:tcPr>
            <w:tcW w:w="5503" w:type="dxa"/>
            <w:shd w:val="clear" w:color="auto" w:fill="auto"/>
          </w:tcPr>
          <w:p w:rsidR="005E488F" w:rsidRPr="00632FB1" w:rsidRDefault="005E488F" w:rsidP="008414ED">
            <w:pPr>
              <w:autoSpaceDE w:val="0"/>
              <w:autoSpaceDN w:val="0"/>
              <w:adjustRightInd w:val="0"/>
              <w:rPr>
                <w:bCs/>
                <w:sz w:val="20"/>
                <w:szCs w:val="20"/>
              </w:rPr>
            </w:pPr>
            <w:r w:rsidRPr="00632FB1">
              <w:rPr>
                <w:sz w:val="20"/>
                <w:szCs w:val="20"/>
              </w:rPr>
              <w:t>Несчастный случай с потерей</w:t>
            </w:r>
            <w:r w:rsidRPr="00632FB1">
              <w:rPr>
                <w:bCs/>
                <w:sz w:val="20"/>
                <w:szCs w:val="20"/>
              </w:rPr>
              <w:t xml:space="preserve"> рабочего времени</w:t>
            </w:r>
          </w:p>
          <w:p w:rsidR="005E488F" w:rsidRPr="00632FB1" w:rsidRDefault="005E488F" w:rsidP="008414ED">
            <w:pPr>
              <w:autoSpaceDE w:val="0"/>
              <w:autoSpaceDN w:val="0"/>
              <w:adjustRightInd w:val="0"/>
              <w:rPr>
                <w:bCs/>
                <w:sz w:val="20"/>
                <w:szCs w:val="20"/>
              </w:rPr>
            </w:pPr>
            <w:r w:rsidRPr="00632FB1">
              <w:rPr>
                <w:bCs/>
                <w:sz w:val="20"/>
                <w:szCs w:val="20"/>
              </w:rPr>
              <w:t>более 2 недель</w:t>
            </w:r>
          </w:p>
        </w:tc>
      </w:tr>
      <w:tr w:rsidR="005E488F" w:rsidRPr="00632FB1" w:rsidTr="008414ED">
        <w:tc>
          <w:tcPr>
            <w:tcW w:w="2325" w:type="dxa"/>
            <w:shd w:val="clear" w:color="auto" w:fill="FF0000"/>
          </w:tcPr>
          <w:p w:rsidR="005E488F" w:rsidRPr="00632FB1" w:rsidRDefault="005E488F" w:rsidP="008414ED">
            <w:pPr>
              <w:autoSpaceDE w:val="0"/>
              <w:autoSpaceDN w:val="0"/>
              <w:adjustRightInd w:val="0"/>
              <w:jc w:val="center"/>
              <w:rPr>
                <w:b/>
                <w:bCs/>
                <w:sz w:val="20"/>
                <w:szCs w:val="20"/>
              </w:rPr>
            </w:pPr>
          </w:p>
          <w:p w:rsidR="005E488F" w:rsidRPr="00632FB1" w:rsidRDefault="005E488F" w:rsidP="008414ED">
            <w:pPr>
              <w:autoSpaceDE w:val="0"/>
              <w:autoSpaceDN w:val="0"/>
              <w:adjustRightInd w:val="0"/>
              <w:jc w:val="center"/>
              <w:rPr>
                <w:b/>
                <w:bCs/>
                <w:sz w:val="20"/>
                <w:szCs w:val="20"/>
              </w:rPr>
            </w:pPr>
            <w:r w:rsidRPr="00632FB1">
              <w:rPr>
                <w:b/>
                <w:bCs/>
                <w:sz w:val="20"/>
                <w:szCs w:val="20"/>
              </w:rPr>
              <w:t>4. Крупные</w:t>
            </w:r>
          </w:p>
        </w:tc>
        <w:tc>
          <w:tcPr>
            <w:tcW w:w="5503" w:type="dxa"/>
            <w:shd w:val="clear" w:color="auto" w:fill="auto"/>
          </w:tcPr>
          <w:p w:rsidR="005E488F" w:rsidRPr="00632FB1" w:rsidRDefault="005E488F" w:rsidP="008414ED">
            <w:pPr>
              <w:autoSpaceDE w:val="0"/>
              <w:autoSpaceDN w:val="0"/>
              <w:adjustRightInd w:val="0"/>
              <w:rPr>
                <w:bCs/>
                <w:sz w:val="20"/>
                <w:szCs w:val="20"/>
              </w:rPr>
            </w:pPr>
            <w:r w:rsidRPr="00632FB1">
              <w:rPr>
                <w:bCs/>
                <w:sz w:val="20"/>
                <w:szCs w:val="20"/>
              </w:rPr>
              <w:t>Массовый смертельный исход, смертельный исход</w:t>
            </w:r>
          </w:p>
          <w:p w:rsidR="005E488F" w:rsidRPr="00632FB1" w:rsidRDefault="005E488F" w:rsidP="008414ED">
            <w:pPr>
              <w:autoSpaceDE w:val="0"/>
              <w:autoSpaceDN w:val="0"/>
              <w:adjustRightInd w:val="0"/>
              <w:rPr>
                <w:bCs/>
                <w:sz w:val="20"/>
                <w:szCs w:val="20"/>
              </w:rPr>
            </w:pPr>
            <w:r w:rsidRPr="00632FB1">
              <w:rPr>
                <w:bCs/>
                <w:sz w:val="20"/>
                <w:szCs w:val="20"/>
              </w:rPr>
              <w:t>полная потеря трудоспособности</w:t>
            </w:r>
          </w:p>
        </w:tc>
      </w:tr>
    </w:tbl>
    <w:p w:rsidR="005E488F" w:rsidRDefault="005E488F" w:rsidP="005E488F">
      <w:pPr>
        <w:autoSpaceDE w:val="0"/>
        <w:autoSpaceDN w:val="0"/>
        <w:adjustRightInd w:val="0"/>
        <w:jc w:val="center"/>
        <w:rPr>
          <w:rFonts w:ascii="HeliosCond-Bold" w:hAnsi="HeliosCond-Bold" w:cs="HeliosCond-Bold"/>
          <w:b/>
          <w:bCs/>
          <w:sz w:val="22"/>
          <w:szCs w:val="22"/>
        </w:rPr>
      </w:pPr>
    </w:p>
    <w:p w:rsidR="005E488F" w:rsidRDefault="005E488F" w:rsidP="005E488F">
      <w:pPr>
        <w:jc w:val="both"/>
      </w:pPr>
    </w:p>
    <w:p w:rsidR="005E488F" w:rsidRDefault="005E488F" w:rsidP="005E488F">
      <w:pPr>
        <w:ind w:firstLine="708"/>
        <w:jc w:val="both"/>
      </w:pPr>
      <w:r>
        <w:t xml:space="preserve">В ряде случаев, оправданным является подход, когда тяжесть описывается как количественными, так и качественными показателями (табл. 5). При использовании этого подхода первоначально оценивают риски по качественным показателям, а если в целях управления рисками требуются их числовые значения, то используют количественные показатели (либо непосредственные показатели тяжести – материальный ущерб, число дней временной нетрудоспособности, коэффициент частоты, либо баллы (весовые коэффициенты, определенные оценочной командой по каждой градации опасности). </w:t>
      </w:r>
    </w:p>
    <w:p w:rsidR="001E29FA" w:rsidRDefault="001E29FA" w:rsidP="005E488F">
      <w:pPr>
        <w:ind w:firstLine="708"/>
        <w:jc w:val="both"/>
      </w:pPr>
    </w:p>
    <w:p w:rsidR="001E29FA" w:rsidRDefault="001E29FA" w:rsidP="005E488F">
      <w:pPr>
        <w:ind w:firstLine="708"/>
        <w:jc w:val="both"/>
      </w:pPr>
    </w:p>
    <w:p w:rsidR="001E29FA" w:rsidRDefault="001E29FA" w:rsidP="005E488F">
      <w:pPr>
        <w:ind w:firstLine="708"/>
        <w:jc w:val="both"/>
      </w:pPr>
    </w:p>
    <w:p w:rsidR="001E29FA" w:rsidRDefault="001E29FA" w:rsidP="005E488F">
      <w:pPr>
        <w:ind w:firstLine="708"/>
        <w:jc w:val="both"/>
      </w:pPr>
    </w:p>
    <w:p w:rsidR="001E29FA" w:rsidRDefault="001E29FA" w:rsidP="005E488F">
      <w:pPr>
        <w:ind w:firstLine="708"/>
        <w:jc w:val="both"/>
      </w:pPr>
    </w:p>
    <w:p w:rsidR="001E29FA" w:rsidRDefault="001E29FA" w:rsidP="005E488F">
      <w:pPr>
        <w:ind w:firstLine="708"/>
        <w:jc w:val="both"/>
      </w:pPr>
    </w:p>
    <w:p w:rsidR="001E29FA" w:rsidRDefault="001E29FA" w:rsidP="005E488F">
      <w:pPr>
        <w:ind w:firstLine="708"/>
        <w:jc w:val="both"/>
      </w:pPr>
    </w:p>
    <w:p w:rsidR="001E29FA" w:rsidRDefault="001E29FA" w:rsidP="005E488F">
      <w:pPr>
        <w:ind w:firstLine="708"/>
        <w:jc w:val="both"/>
      </w:pPr>
    </w:p>
    <w:p w:rsidR="001E29FA" w:rsidRDefault="001E29FA" w:rsidP="005E488F">
      <w:pPr>
        <w:ind w:firstLine="708"/>
        <w:jc w:val="both"/>
      </w:pPr>
    </w:p>
    <w:p w:rsidR="001E29FA" w:rsidRDefault="001E29FA" w:rsidP="005E488F">
      <w:pPr>
        <w:ind w:firstLine="708"/>
        <w:jc w:val="both"/>
      </w:pPr>
    </w:p>
    <w:p w:rsidR="001E29FA" w:rsidRDefault="001E29FA" w:rsidP="005E488F">
      <w:pPr>
        <w:ind w:firstLine="708"/>
        <w:jc w:val="both"/>
      </w:pPr>
    </w:p>
    <w:p w:rsidR="001E29FA" w:rsidRDefault="001E29FA" w:rsidP="005E488F">
      <w:pPr>
        <w:ind w:firstLine="708"/>
        <w:jc w:val="both"/>
      </w:pPr>
    </w:p>
    <w:p w:rsidR="005E488F" w:rsidRDefault="005E488F" w:rsidP="005E488F">
      <w:pPr>
        <w:ind w:firstLine="708"/>
        <w:jc w:val="right"/>
        <w:rPr>
          <w:b/>
          <w:i/>
          <w:sz w:val="20"/>
          <w:szCs w:val="20"/>
        </w:rPr>
      </w:pPr>
      <w:r>
        <w:t xml:space="preserve">    </w:t>
      </w:r>
      <w:r w:rsidRPr="00067A58">
        <w:rPr>
          <w:b/>
          <w:i/>
          <w:sz w:val="20"/>
          <w:szCs w:val="20"/>
        </w:rPr>
        <w:t xml:space="preserve">Таблица </w:t>
      </w:r>
      <w:r>
        <w:rPr>
          <w:b/>
          <w:i/>
          <w:sz w:val="20"/>
          <w:szCs w:val="20"/>
        </w:rPr>
        <w:t>5</w:t>
      </w:r>
    </w:p>
    <w:p w:rsidR="005E488F" w:rsidRDefault="005E488F" w:rsidP="005E488F">
      <w:pPr>
        <w:jc w:val="both"/>
      </w:pPr>
    </w:p>
    <w:p w:rsidR="005E488F" w:rsidRPr="00CE385E" w:rsidRDefault="005E488F" w:rsidP="005E488F">
      <w:pPr>
        <w:autoSpaceDE w:val="0"/>
        <w:autoSpaceDN w:val="0"/>
        <w:adjustRightInd w:val="0"/>
        <w:jc w:val="center"/>
        <w:rPr>
          <w:b/>
          <w:bCs/>
          <w:i/>
          <w:sz w:val="20"/>
          <w:szCs w:val="20"/>
        </w:rPr>
      </w:pPr>
      <w:r>
        <w:rPr>
          <w:b/>
          <w:bCs/>
          <w:i/>
          <w:sz w:val="20"/>
          <w:szCs w:val="20"/>
        </w:rPr>
        <w:t>Качественные и количественные показатели</w:t>
      </w:r>
      <w:r w:rsidRPr="00C0447C">
        <w:rPr>
          <w:b/>
          <w:bCs/>
          <w:i/>
          <w:sz w:val="20"/>
          <w:szCs w:val="20"/>
        </w:rPr>
        <w:t xml:space="preserve"> тяжести последствий</w:t>
      </w:r>
      <w:r w:rsidRPr="00CE385E">
        <w:rPr>
          <w:b/>
          <w:bCs/>
          <w:i/>
          <w:sz w:val="20"/>
          <w:szCs w:val="20"/>
        </w:rPr>
        <w:t xml:space="preserve"> </w:t>
      </w:r>
    </w:p>
    <w:p w:rsidR="005E488F" w:rsidRPr="00BB7E19" w:rsidRDefault="005E488F" w:rsidP="005E488F">
      <w:pPr>
        <w:autoSpaceDE w:val="0"/>
        <w:autoSpaceDN w:val="0"/>
        <w:adjustRightInd w:val="0"/>
        <w:jc w:val="cente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5"/>
        <w:gridCol w:w="1743"/>
        <w:gridCol w:w="5503"/>
      </w:tblGrid>
      <w:tr w:rsidR="005E488F" w:rsidRPr="00632FB1" w:rsidTr="008414ED">
        <w:tc>
          <w:tcPr>
            <w:tcW w:w="2325" w:type="dxa"/>
            <w:shd w:val="clear" w:color="auto" w:fill="auto"/>
          </w:tcPr>
          <w:p w:rsidR="005E488F" w:rsidRPr="00632FB1" w:rsidRDefault="005E488F" w:rsidP="008414ED">
            <w:pPr>
              <w:autoSpaceDE w:val="0"/>
              <w:autoSpaceDN w:val="0"/>
              <w:adjustRightInd w:val="0"/>
              <w:jc w:val="center"/>
              <w:rPr>
                <w:b/>
                <w:bCs/>
                <w:sz w:val="20"/>
                <w:szCs w:val="20"/>
              </w:rPr>
            </w:pPr>
            <w:r w:rsidRPr="00632FB1">
              <w:rPr>
                <w:b/>
                <w:bCs/>
                <w:sz w:val="20"/>
                <w:szCs w:val="20"/>
              </w:rPr>
              <w:t>Качественный показатель тяжести последствий</w:t>
            </w:r>
          </w:p>
        </w:tc>
        <w:tc>
          <w:tcPr>
            <w:tcW w:w="1743" w:type="dxa"/>
            <w:shd w:val="clear" w:color="auto" w:fill="auto"/>
          </w:tcPr>
          <w:p w:rsidR="005E488F" w:rsidRPr="00632FB1" w:rsidRDefault="005E488F" w:rsidP="008414ED">
            <w:pPr>
              <w:autoSpaceDE w:val="0"/>
              <w:autoSpaceDN w:val="0"/>
              <w:adjustRightInd w:val="0"/>
              <w:jc w:val="center"/>
              <w:rPr>
                <w:b/>
                <w:bCs/>
                <w:sz w:val="20"/>
                <w:szCs w:val="20"/>
              </w:rPr>
            </w:pPr>
            <w:r w:rsidRPr="00632FB1">
              <w:rPr>
                <w:b/>
                <w:bCs/>
                <w:sz w:val="20"/>
                <w:szCs w:val="20"/>
              </w:rPr>
              <w:t>Баллы (весовые коэффициенты)</w:t>
            </w:r>
          </w:p>
        </w:tc>
        <w:tc>
          <w:tcPr>
            <w:tcW w:w="5503" w:type="dxa"/>
            <w:shd w:val="clear" w:color="auto" w:fill="auto"/>
          </w:tcPr>
          <w:p w:rsidR="005E488F" w:rsidRPr="00632FB1" w:rsidRDefault="005E488F" w:rsidP="008414ED">
            <w:pPr>
              <w:autoSpaceDE w:val="0"/>
              <w:autoSpaceDN w:val="0"/>
              <w:adjustRightInd w:val="0"/>
              <w:jc w:val="center"/>
              <w:rPr>
                <w:b/>
                <w:bCs/>
                <w:sz w:val="20"/>
                <w:szCs w:val="20"/>
              </w:rPr>
            </w:pPr>
            <w:r w:rsidRPr="00632FB1">
              <w:rPr>
                <w:b/>
                <w:bCs/>
                <w:sz w:val="20"/>
                <w:szCs w:val="20"/>
              </w:rPr>
              <w:t>Описание тяжести последствий</w:t>
            </w:r>
          </w:p>
        </w:tc>
      </w:tr>
      <w:tr w:rsidR="005E488F" w:rsidRPr="00632FB1" w:rsidTr="008414ED">
        <w:tc>
          <w:tcPr>
            <w:tcW w:w="2325" w:type="dxa"/>
            <w:shd w:val="clear" w:color="auto" w:fill="99CC00"/>
          </w:tcPr>
          <w:p w:rsidR="005E488F" w:rsidRPr="00632FB1" w:rsidRDefault="005E488F" w:rsidP="008414ED">
            <w:pPr>
              <w:autoSpaceDE w:val="0"/>
              <w:autoSpaceDN w:val="0"/>
              <w:adjustRightInd w:val="0"/>
              <w:jc w:val="center"/>
              <w:rPr>
                <w:b/>
                <w:bCs/>
                <w:sz w:val="20"/>
                <w:szCs w:val="20"/>
              </w:rPr>
            </w:pPr>
          </w:p>
          <w:p w:rsidR="005E488F" w:rsidRPr="00632FB1" w:rsidRDefault="005E488F" w:rsidP="008414ED">
            <w:pPr>
              <w:autoSpaceDE w:val="0"/>
              <w:autoSpaceDN w:val="0"/>
              <w:adjustRightInd w:val="0"/>
              <w:jc w:val="center"/>
              <w:rPr>
                <w:b/>
                <w:bCs/>
                <w:sz w:val="20"/>
                <w:szCs w:val="20"/>
              </w:rPr>
            </w:pPr>
            <w:r w:rsidRPr="00632FB1">
              <w:rPr>
                <w:b/>
                <w:bCs/>
                <w:sz w:val="20"/>
                <w:szCs w:val="20"/>
              </w:rPr>
              <w:t>1. Незначительные</w:t>
            </w:r>
          </w:p>
        </w:tc>
        <w:tc>
          <w:tcPr>
            <w:tcW w:w="1743" w:type="dxa"/>
            <w:shd w:val="clear" w:color="auto" w:fill="auto"/>
          </w:tcPr>
          <w:p w:rsidR="005E488F" w:rsidRPr="00632FB1" w:rsidRDefault="005E488F" w:rsidP="008414ED">
            <w:pPr>
              <w:autoSpaceDE w:val="0"/>
              <w:autoSpaceDN w:val="0"/>
              <w:adjustRightInd w:val="0"/>
              <w:jc w:val="center"/>
              <w:rPr>
                <w:bCs/>
                <w:sz w:val="20"/>
                <w:szCs w:val="20"/>
              </w:rPr>
            </w:pPr>
          </w:p>
          <w:p w:rsidR="005E488F" w:rsidRPr="00632FB1" w:rsidRDefault="005E488F" w:rsidP="008414ED">
            <w:pPr>
              <w:autoSpaceDE w:val="0"/>
              <w:autoSpaceDN w:val="0"/>
              <w:adjustRightInd w:val="0"/>
              <w:jc w:val="center"/>
              <w:rPr>
                <w:bCs/>
                <w:sz w:val="20"/>
                <w:szCs w:val="20"/>
              </w:rPr>
            </w:pPr>
            <w:r w:rsidRPr="00632FB1">
              <w:rPr>
                <w:bCs/>
                <w:sz w:val="20"/>
                <w:szCs w:val="20"/>
              </w:rPr>
              <w:t>5</w:t>
            </w:r>
          </w:p>
        </w:tc>
        <w:tc>
          <w:tcPr>
            <w:tcW w:w="5503" w:type="dxa"/>
            <w:shd w:val="clear" w:color="auto" w:fill="auto"/>
          </w:tcPr>
          <w:p w:rsidR="005E488F" w:rsidRPr="00632FB1" w:rsidRDefault="005E488F" w:rsidP="008414ED">
            <w:pPr>
              <w:autoSpaceDE w:val="0"/>
              <w:autoSpaceDN w:val="0"/>
              <w:adjustRightInd w:val="0"/>
              <w:rPr>
                <w:bCs/>
                <w:sz w:val="20"/>
                <w:szCs w:val="20"/>
              </w:rPr>
            </w:pPr>
            <w:r w:rsidRPr="00632FB1">
              <w:rPr>
                <w:bCs/>
                <w:sz w:val="20"/>
                <w:szCs w:val="20"/>
              </w:rPr>
              <w:t>Событие вызывает кратковременное заболевание или нарушение здоровья, которые не предполагают обращение за медицинской помощью. Возможно отсутствие на работе не более трех дней.</w:t>
            </w:r>
          </w:p>
        </w:tc>
      </w:tr>
      <w:tr w:rsidR="005E488F" w:rsidRPr="00632FB1" w:rsidTr="008414ED">
        <w:tc>
          <w:tcPr>
            <w:tcW w:w="2325" w:type="dxa"/>
            <w:shd w:val="clear" w:color="auto" w:fill="FF9900"/>
          </w:tcPr>
          <w:p w:rsidR="005E488F" w:rsidRPr="00632FB1" w:rsidRDefault="005E488F" w:rsidP="008414ED">
            <w:pPr>
              <w:autoSpaceDE w:val="0"/>
              <w:autoSpaceDN w:val="0"/>
              <w:adjustRightInd w:val="0"/>
              <w:jc w:val="center"/>
              <w:rPr>
                <w:b/>
                <w:bCs/>
                <w:sz w:val="20"/>
                <w:szCs w:val="20"/>
              </w:rPr>
            </w:pPr>
          </w:p>
          <w:p w:rsidR="005E488F" w:rsidRPr="00632FB1" w:rsidRDefault="005E488F" w:rsidP="008414ED">
            <w:pPr>
              <w:autoSpaceDE w:val="0"/>
              <w:autoSpaceDN w:val="0"/>
              <w:adjustRightInd w:val="0"/>
              <w:jc w:val="center"/>
              <w:rPr>
                <w:b/>
                <w:bCs/>
                <w:sz w:val="20"/>
                <w:szCs w:val="20"/>
              </w:rPr>
            </w:pPr>
            <w:r w:rsidRPr="00632FB1">
              <w:rPr>
                <w:b/>
                <w:bCs/>
                <w:sz w:val="20"/>
                <w:szCs w:val="20"/>
              </w:rPr>
              <w:t>2. Умеренно значимые</w:t>
            </w:r>
          </w:p>
        </w:tc>
        <w:tc>
          <w:tcPr>
            <w:tcW w:w="1743" w:type="dxa"/>
            <w:shd w:val="clear" w:color="auto" w:fill="auto"/>
          </w:tcPr>
          <w:p w:rsidR="005E488F" w:rsidRPr="00632FB1" w:rsidRDefault="005E488F" w:rsidP="008414ED">
            <w:pPr>
              <w:autoSpaceDE w:val="0"/>
              <w:autoSpaceDN w:val="0"/>
              <w:adjustRightInd w:val="0"/>
              <w:jc w:val="center"/>
              <w:rPr>
                <w:sz w:val="20"/>
                <w:szCs w:val="20"/>
              </w:rPr>
            </w:pPr>
          </w:p>
          <w:p w:rsidR="005E488F" w:rsidRPr="00632FB1" w:rsidRDefault="005E488F" w:rsidP="008414ED">
            <w:pPr>
              <w:autoSpaceDE w:val="0"/>
              <w:autoSpaceDN w:val="0"/>
              <w:adjustRightInd w:val="0"/>
              <w:jc w:val="center"/>
              <w:rPr>
                <w:sz w:val="20"/>
                <w:szCs w:val="20"/>
              </w:rPr>
            </w:pPr>
            <w:r w:rsidRPr="00632FB1">
              <w:rPr>
                <w:sz w:val="20"/>
                <w:szCs w:val="20"/>
              </w:rPr>
              <w:t>10</w:t>
            </w:r>
          </w:p>
        </w:tc>
        <w:tc>
          <w:tcPr>
            <w:tcW w:w="5503" w:type="dxa"/>
            <w:shd w:val="clear" w:color="auto" w:fill="auto"/>
          </w:tcPr>
          <w:p w:rsidR="005E488F" w:rsidRPr="00632FB1" w:rsidRDefault="005E488F" w:rsidP="008414ED">
            <w:pPr>
              <w:autoSpaceDE w:val="0"/>
              <w:autoSpaceDN w:val="0"/>
              <w:adjustRightInd w:val="0"/>
              <w:rPr>
                <w:bCs/>
                <w:sz w:val="20"/>
                <w:szCs w:val="20"/>
              </w:rPr>
            </w:pPr>
            <w:r w:rsidRPr="00632FB1">
              <w:rPr>
                <w:sz w:val="20"/>
                <w:szCs w:val="20"/>
              </w:rPr>
              <w:t>Событие вызывает значительные и длительные последствия. Предполагает обращение за медицинской помощью. Вызывает от 3 до 30 дней отсутствия на работе.</w:t>
            </w:r>
          </w:p>
        </w:tc>
      </w:tr>
      <w:tr w:rsidR="005E488F" w:rsidRPr="00632FB1" w:rsidTr="008414ED">
        <w:tc>
          <w:tcPr>
            <w:tcW w:w="2325" w:type="dxa"/>
            <w:shd w:val="clear" w:color="auto" w:fill="FF0000"/>
          </w:tcPr>
          <w:p w:rsidR="005E488F" w:rsidRPr="00632FB1" w:rsidRDefault="005E488F" w:rsidP="008414ED">
            <w:pPr>
              <w:autoSpaceDE w:val="0"/>
              <w:autoSpaceDN w:val="0"/>
              <w:adjustRightInd w:val="0"/>
              <w:jc w:val="center"/>
              <w:rPr>
                <w:b/>
                <w:bCs/>
                <w:sz w:val="20"/>
                <w:szCs w:val="20"/>
              </w:rPr>
            </w:pPr>
          </w:p>
          <w:p w:rsidR="005E488F" w:rsidRPr="00632FB1" w:rsidRDefault="005E488F" w:rsidP="008414ED">
            <w:pPr>
              <w:autoSpaceDE w:val="0"/>
              <w:autoSpaceDN w:val="0"/>
              <w:adjustRightInd w:val="0"/>
              <w:jc w:val="center"/>
              <w:rPr>
                <w:b/>
                <w:bCs/>
                <w:sz w:val="20"/>
                <w:szCs w:val="20"/>
              </w:rPr>
            </w:pPr>
            <w:r w:rsidRPr="00632FB1">
              <w:rPr>
                <w:b/>
                <w:bCs/>
                <w:sz w:val="20"/>
                <w:szCs w:val="20"/>
              </w:rPr>
              <w:t>3. Серьезные</w:t>
            </w:r>
          </w:p>
        </w:tc>
        <w:tc>
          <w:tcPr>
            <w:tcW w:w="1743" w:type="dxa"/>
            <w:shd w:val="clear" w:color="auto" w:fill="auto"/>
          </w:tcPr>
          <w:p w:rsidR="005E488F" w:rsidRPr="00632FB1" w:rsidRDefault="005E488F" w:rsidP="008414ED">
            <w:pPr>
              <w:autoSpaceDE w:val="0"/>
              <w:autoSpaceDN w:val="0"/>
              <w:adjustRightInd w:val="0"/>
              <w:jc w:val="center"/>
              <w:rPr>
                <w:sz w:val="20"/>
                <w:szCs w:val="20"/>
              </w:rPr>
            </w:pPr>
          </w:p>
          <w:p w:rsidR="005E488F" w:rsidRPr="00632FB1" w:rsidRDefault="005E488F" w:rsidP="008414ED">
            <w:pPr>
              <w:autoSpaceDE w:val="0"/>
              <w:autoSpaceDN w:val="0"/>
              <w:adjustRightInd w:val="0"/>
              <w:jc w:val="center"/>
              <w:rPr>
                <w:sz w:val="20"/>
                <w:szCs w:val="20"/>
              </w:rPr>
            </w:pPr>
            <w:r w:rsidRPr="00632FB1">
              <w:rPr>
                <w:sz w:val="20"/>
                <w:szCs w:val="20"/>
              </w:rPr>
              <w:t>15</w:t>
            </w:r>
          </w:p>
        </w:tc>
        <w:tc>
          <w:tcPr>
            <w:tcW w:w="5503" w:type="dxa"/>
            <w:shd w:val="clear" w:color="auto" w:fill="auto"/>
          </w:tcPr>
          <w:p w:rsidR="005E488F" w:rsidRPr="00632FB1" w:rsidRDefault="005E488F" w:rsidP="008414ED">
            <w:pPr>
              <w:autoSpaceDE w:val="0"/>
              <w:autoSpaceDN w:val="0"/>
              <w:adjustRightInd w:val="0"/>
              <w:rPr>
                <w:bCs/>
                <w:sz w:val="20"/>
                <w:szCs w:val="20"/>
              </w:rPr>
            </w:pPr>
            <w:r w:rsidRPr="00632FB1">
              <w:rPr>
                <w:sz w:val="20"/>
                <w:szCs w:val="20"/>
              </w:rPr>
              <w:t>Событие вызывает постоянные и необратимые повреждения. Предполагает стационарное лечение и вызывает отсутствие на работе более 30 дней (профессиональное заболевание, тяжелый или смертельный несчастный случай)</w:t>
            </w:r>
          </w:p>
        </w:tc>
      </w:tr>
    </w:tbl>
    <w:p w:rsidR="005E488F" w:rsidRDefault="005E488F" w:rsidP="005E488F">
      <w:pPr>
        <w:autoSpaceDE w:val="0"/>
        <w:autoSpaceDN w:val="0"/>
        <w:adjustRightInd w:val="0"/>
        <w:jc w:val="center"/>
        <w:rPr>
          <w:rFonts w:ascii="HeliosCond-Bold" w:hAnsi="HeliosCond-Bold" w:cs="HeliosCond-Bold"/>
          <w:b/>
          <w:bCs/>
          <w:sz w:val="22"/>
          <w:szCs w:val="22"/>
        </w:rPr>
      </w:pPr>
    </w:p>
    <w:p w:rsidR="005E488F" w:rsidRDefault="005E488F" w:rsidP="005E488F">
      <w:pPr>
        <w:jc w:val="both"/>
      </w:pPr>
    </w:p>
    <w:p w:rsidR="005E488F" w:rsidRDefault="005E488F" w:rsidP="005E488F">
      <w:pPr>
        <w:ind w:firstLine="708"/>
        <w:jc w:val="both"/>
      </w:pPr>
      <w:r>
        <w:t xml:space="preserve">Необходимо особо подчеркнуть, что хотя существует несколько показателей тяжести, но оценочная команда должна выбрать и использовать только один, чтобы избежать возможных последующих разночтений в оценке степени риска. Например, если на производстве не выявлены опасные факторы, могущие приводить к профессиональным заболеваниям (например, отсутствует источники шума и вибрации, не используются вредные вещества, нет перенапряжений опорно-двигательного аппарата и др.), то нет практического смысла оперировать с показателем «частота и тяжесть профессиональных заболеваний». Если на предприятии маловероятны случаи первичной инвалидизации в результате несчастных случаев или профзаболеваний, то и показатель «степень утраты профессиональной трудоспособности» не имеет смысла использовать. </w:t>
      </w:r>
    </w:p>
    <w:p w:rsidR="005E488F" w:rsidRDefault="005E488F" w:rsidP="005E488F">
      <w:pPr>
        <w:ind w:firstLine="708"/>
        <w:jc w:val="both"/>
      </w:pPr>
      <w:r>
        <w:t>Количество градаций степени тяжести может быть различно. Минимальное их число – три, как рекомендует британский стандарт</w:t>
      </w:r>
      <w:r w:rsidRPr="00720148">
        <w:t xml:space="preserve"> </w:t>
      </w:r>
      <w:r w:rsidRPr="0051152E">
        <w:rPr>
          <w:lang w:val="en-US"/>
        </w:rPr>
        <w:t>BS</w:t>
      </w:r>
      <w:r w:rsidRPr="00720148">
        <w:t xml:space="preserve"> 8800:2004</w:t>
      </w:r>
      <w:r>
        <w:t xml:space="preserve">, а максимальное число ограничивается лишь трудоемкостью описания ситуаций и последующей оценки рисков. На практике число градаций степени тяжести составляет от 3 до 7; дальнейшая детализация степени тяжести приводит лишь к излишним трудозатратам. </w:t>
      </w:r>
    </w:p>
    <w:p w:rsidR="005E488F" w:rsidRPr="009468A0" w:rsidRDefault="005E488F" w:rsidP="005E488F">
      <w:pPr>
        <w:ind w:firstLine="708"/>
        <w:jc w:val="both"/>
      </w:pPr>
      <w:r>
        <w:t>Однозначный выбор и категорирование показателя тяжести является одной из важнейших задач оценочной команды предприятия.</w:t>
      </w:r>
      <w:r w:rsidRPr="009468A0">
        <w:t xml:space="preserve"> </w:t>
      </w:r>
      <w:r>
        <w:t>В определении тяжести последствий, особенно при опасных ситуациях, оценочной команде следует использовать опыт и знания специалистов в области медицины труда.</w:t>
      </w:r>
    </w:p>
    <w:p w:rsidR="005E488F" w:rsidRDefault="005E488F" w:rsidP="005E488F">
      <w:pPr>
        <w:jc w:val="both"/>
      </w:pPr>
    </w:p>
    <w:p w:rsidR="005E488F" w:rsidRPr="00B832DB" w:rsidRDefault="005E488F" w:rsidP="005E488F">
      <w:pPr>
        <w:jc w:val="both"/>
        <w:rPr>
          <w:i/>
        </w:rPr>
      </w:pPr>
      <w:r w:rsidRPr="00B832DB">
        <w:rPr>
          <w:i/>
        </w:rPr>
        <w:t>Критерии определени</w:t>
      </w:r>
      <w:r>
        <w:rPr>
          <w:i/>
        </w:rPr>
        <w:t>я</w:t>
      </w:r>
      <w:r w:rsidRPr="00B832DB">
        <w:rPr>
          <w:i/>
        </w:rPr>
        <w:t xml:space="preserve"> вероятности </w:t>
      </w:r>
      <w:r>
        <w:rPr>
          <w:i/>
        </w:rPr>
        <w:t xml:space="preserve">повреждения здоровья работников и </w:t>
      </w:r>
      <w:r w:rsidRPr="00B832DB">
        <w:rPr>
          <w:i/>
        </w:rPr>
        <w:t xml:space="preserve">частоты </w:t>
      </w:r>
      <w:r>
        <w:rPr>
          <w:i/>
        </w:rPr>
        <w:t>воздействия опасности</w:t>
      </w:r>
      <w:r w:rsidRPr="00B832DB">
        <w:rPr>
          <w:i/>
        </w:rPr>
        <w:t xml:space="preserve">. </w:t>
      </w:r>
    </w:p>
    <w:p w:rsidR="005E488F" w:rsidRPr="005B7ABD" w:rsidRDefault="005E488F" w:rsidP="005E488F">
      <w:pPr>
        <w:jc w:val="both"/>
      </w:pPr>
    </w:p>
    <w:p w:rsidR="005E488F" w:rsidRDefault="005E488F" w:rsidP="005E488F">
      <w:pPr>
        <w:jc w:val="both"/>
      </w:pPr>
      <w:r w:rsidRPr="005B7ABD">
        <w:tab/>
      </w:r>
      <w:r>
        <w:t xml:space="preserve">Вероятность, как степень возможности возникновения события (несчастного случая, микротравмы или профзаболевания), может быть непосредственно оценена только при наличии статистических данных о подобных событиях. Чаще всего, непосредственную оценку вероятности травмирования или возникновения профзаболеваний проводят на основе рассчитанных коэффициентов частоты </w:t>
      </w:r>
      <w:r w:rsidRPr="003057BA">
        <w:rPr>
          <w:b/>
          <w:i/>
        </w:rPr>
        <w:t>К</w:t>
      </w:r>
      <w:r w:rsidRPr="003057BA">
        <w:rPr>
          <w:b/>
          <w:i/>
          <w:vertAlign w:val="subscript"/>
        </w:rPr>
        <w:t>Ч</w:t>
      </w:r>
      <w:r w:rsidRPr="003057BA">
        <w:rPr>
          <w:b/>
          <w:i/>
        </w:rPr>
        <w:t xml:space="preserve"> </w:t>
      </w:r>
      <w:r>
        <w:t xml:space="preserve"> в масштабе отдельных видов экономической деятельности, либо по отдельным предприятиям.  В табл. 6 приведены значения вероятности гибели работников </w:t>
      </w:r>
      <w:r w:rsidRPr="003057BA">
        <w:rPr>
          <w:b/>
          <w:i/>
          <w:lang w:val="en-US"/>
        </w:rPr>
        <w:t>P</w:t>
      </w:r>
      <w:r w:rsidRPr="003057BA">
        <w:rPr>
          <w:b/>
          <w:i/>
        </w:rPr>
        <w:t xml:space="preserve"> </w:t>
      </w:r>
      <w:r>
        <w:t xml:space="preserve">в результате несчастных случаев на производстве в отдельных отраслях промышленности Украины, оцененные по значению коэффициента частоты смертельных случаев </w:t>
      </w:r>
      <w:r w:rsidRPr="003057BA">
        <w:rPr>
          <w:b/>
          <w:i/>
        </w:rPr>
        <w:t>К</w:t>
      </w:r>
      <w:r w:rsidRPr="003057BA">
        <w:rPr>
          <w:b/>
          <w:i/>
          <w:vertAlign w:val="subscript"/>
        </w:rPr>
        <w:t>Ч</w:t>
      </w:r>
      <w:r>
        <w:rPr>
          <w:b/>
          <w:i/>
          <w:vertAlign w:val="subscript"/>
        </w:rPr>
        <w:t>см</w:t>
      </w:r>
      <w:r w:rsidRPr="00817AD3">
        <w:t xml:space="preserve"> </w:t>
      </w:r>
    </w:p>
    <w:p w:rsidR="00651557" w:rsidRDefault="00651557" w:rsidP="005E488F">
      <w:pPr>
        <w:jc w:val="both"/>
      </w:pPr>
    </w:p>
    <w:p w:rsidR="00651557" w:rsidRDefault="00651557" w:rsidP="005E488F">
      <w:pPr>
        <w:jc w:val="both"/>
      </w:pPr>
    </w:p>
    <w:p w:rsidR="00651557" w:rsidRDefault="00651557" w:rsidP="005E488F">
      <w:pPr>
        <w:jc w:val="both"/>
      </w:pPr>
    </w:p>
    <w:p w:rsidR="005E488F" w:rsidRDefault="005E488F" w:rsidP="005E488F">
      <w:pPr>
        <w:ind w:firstLine="708"/>
        <w:jc w:val="right"/>
        <w:rPr>
          <w:b/>
          <w:i/>
          <w:sz w:val="20"/>
          <w:szCs w:val="20"/>
        </w:rPr>
      </w:pPr>
      <w:r>
        <w:t xml:space="preserve">     </w:t>
      </w:r>
      <w:r w:rsidRPr="00067A58">
        <w:rPr>
          <w:b/>
          <w:i/>
          <w:sz w:val="20"/>
          <w:szCs w:val="20"/>
        </w:rPr>
        <w:t xml:space="preserve">Таблица </w:t>
      </w:r>
      <w:r>
        <w:rPr>
          <w:b/>
          <w:i/>
          <w:sz w:val="20"/>
          <w:szCs w:val="20"/>
        </w:rPr>
        <w:t>6</w:t>
      </w:r>
    </w:p>
    <w:p w:rsidR="005E488F" w:rsidRPr="00CE385E" w:rsidRDefault="005E488F" w:rsidP="005E488F">
      <w:pPr>
        <w:autoSpaceDE w:val="0"/>
        <w:autoSpaceDN w:val="0"/>
        <w:adjustRightInd w:val="0"/>
        <w:jc w:val="center"/>
        <w:rPr>
          <w:b/>
          <w:bCs/>
          <w:i/>
          <w:sz w:val="20"/>
          <w:szCs w:val="20"/>
        </w:rPr>
      </w:pPr>
      <w:r>
        <w:rPr>
          <w:b/>
          <w:bCs/>
          <w:i/>
          <w:sz w:val="20"/>
          <w:szCs w:val="20"/>
        </w:rPr>
        <w:t>Вероятности гибели работников в различных отраслях промышленности</w:t>
      </w:r>
    </w:p>
    <w:p w:rsidR="005E488F" w:rsidRDefault="005E488F" w:rsidP="005E488F">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1980"/>
        <w:gridCol w:w="1800"/>
        <w:gridCol w:w="1800"/>
        <w:gridCol w:w="1183"/>
      </w:tblGrid>
      <w:tr w:rsidR="005E488F" w:rsidTr="008414ED">
        <w:tc>
          <w:tcPr>
            <w:tcW w:w="2808" w:type="dxa"/>
            <w:shd w:val="clear" w:color="auto" w:fill="auto"/>
          </w:tcPr>
          <w:p w:rsidR="005E488F" w:rsidRPr="00632FB1" w:rsidRDefault="005E488F" w:rsidP="008414ED">
            <w:pPr>
              <w:jc w:val="center"/>
              <w:rPr>
                <w:b/>
                <w:sz w:val="20"/>
                <w:szCs w:val="20"/>
              </w:rPr>
            </w:pPr>
            <w:r w:rsidRPr="00632FB1">
              <w:rPr>
                <w:b/>
                <w:sz w:val="20"/>
                <w:szCs w:val="20"/>
              </w:rPr>
              <w:t>Отрасль промышленности</w:t>
            </w:r>
          </w:p>
        </w:tc>
        <w:tc>
          <w:tcPr>
            <w:tcW w:w="1980" w:type="dxa"/>
            <w:shd w:val="clear" w:color="auto" w:fill="auto"/>
          </w:tcPr>
          <w:p w:rsidR="005E488F" w:rsidRPr="00632FB1" w:rsidRDefault="005E488F" w:rsidP="008414ED">
            <w:pPr>
              <w:jc w:val="center"/>
              <w:rPr>
                <w:b/>
                <w:sz w:val="20"/>
                <w:szCs w:val="20"/>
              </w:rPr>
            </w:pPr>
            <w:r w:rsidRPr="00632FB1">
              <w:rPr>
                <w:b/>
                <w:sz w:val="20"/>
                <w:szCs w:val="20"/>
              </w:rPr>
              <w:t>Период статистического наблюдения, годы</w:t>
            </w:r>
          </w:p>
        </w:tc>
        <w:tc>
          <w:tcPr>
            <w:tcW w:w="1800" w:type="dxa"/>
            <w:shd w:val="clear" w:color="auto" w:fill="auto"/>
          </w:tcPr>
          <w:p w:rsidR="005E488F" w:rsidRPr="00632FB1" w:rsidRDefault="005E488F" w:rsidP="008414ED">
            <w:pPr>
              <w:jc w:val="center"/>
              <w:rPr>
                <w:b/>
                <w:sz w:val="20"/>
                <w:szCs w:val="20"/>
              </w:rPr>
            </w:pPr>
            <w:r w:rsidRPr="00632FB1">
              <w:rPr>
                <w:b/>
                <w:sz w:val="20"/>
                <w:szCs w:val="20"/>
              </w:rPr>
              <w:t>Среднегодовое число погибших, чел</w:t>
            </w:r>
          </w:p>
        </w:tc>
        <w:tc>
          <w:tcPr>
            <w:tcW w:w="1800" w:type="dxa"/>
            <w:shd w:val="clear" w:color="auto" w:fill="auto"/>
          </w:tcPr>
          <w:p w:rsidR="005E488F" w:rsidRPr="00632FB1" w:rsidRDefault="005E488F" w:rsidP="008414ED">
            <w:pPr>
              <w:jc w:val="center"/>
              <w:rPr>
                <w:b/>
                <w:i/>
                <w:sz w:val="20"/>
                <w:szCs w:val="20"/>
                <w:vertAlign w:val="subscript"/>
              </w:rPr>
            </w:pPr>
            <w:r w:rsidRPr="00632FB1">
              <w:rPr>
                <w:b/>
                <w:i/>
                <w:sz w:val="20"/>
                <w:szCs w:val="20"/>
              </w:rPr>
              <w:t>К</w:t>
            </w:r>
            <w:r w:rsidRPr="00632FB1">
              <w:rPr>
                <w:b/>
                <w:i/>
                <w:sz w:val="20"/>
                <w:szCs w:val="20"/>
                <w:vertAlign w:val="subscript"/>
              </w:rPr>
              <w:t>Чсм</w:t>
            </w:r>
          </w:p>
          <w:p w:rsidR="005E488F" w:rsidRPr="00632FB1" w:rsidRDefault="005E488F" w:rsidP="008414ED">
            <w:pPr>
              <w:jc w:val="center"/>
              <w:rPr>
                <w:b/>
                <w:sz w:val="20"/>
                <w:szCs w:val="20"/>
              </w:rPr>
            </w:pPr>
            <w:r w:rsidRPr="00632FB1">
              <w:rPr>
                <w:b/>
                <w:sz w:val="20"/>
                <w:szCs w:val="20"/>
              </w:rPr>
              <w:t>(усредненные значения)</w:t>
            </w:r>
          </w:p>
        </w:tc>
        <w:tc>
          <w:tcPr>
            <w:tcW w:w="1183" w:type="dxa"/>
            <w:shd w:val="clear" w:color="auto" w:fill="FF6600"/>
          </w:tcPr>
          <w:p w:rsidR="005E488F" w:rsidRPr="00632FB1" w:rsidRDefault="005E488F" w:rsidP="008414ED">
            <w:pPr>
              <w:jc w:val="center"/>
              <w:rPr>
                <w:sz w:val="20"/>
                <w:szCs w:val="20"/>
              </w:rPr>
            </w:pPr>
            <w:r w:rsidRPr="00632FB1">
              <w:rPr>
                <w:b/>
                <w:i/>
                <w:sz w:val="20"/>
                <w:szCs w:val="20"/>
                <w:lang w:val="en-US"/>
              </w:rPr>
              <w:t>P</w:t>
            </w:r>
          </w:p>
        </w:tc>
      </w:tr>
      <w:tr w:rsidR="005E488F" w:rsidTr="008414ED">
        <w:tc>
          <w:tcPr>
            <w:tcW w:w="2808" w:type="dxa"/>
            <w:shd w:val="clear" w:color="auto" w:fill="auto"/>
          </w:tcPr>
          <w:p w:rsidR="005E488F" w:rsidRPr="00632FB1" w:rsidRDefault="005E488F" w:rsidP="008414ED">
            <w:pPr>
              <w:jc w:val="both"/>
              <w:rPr>
                <w:sz w:val="20"/>
                <w:szCs w:val="20"/>
              </w:rPr>
            </w:pPr>
            <w:r w:rsidRPr="00632FB1">
              <w:rPr>
                <w:sz w:val="20"/>
                <w:szCs w:val="20"/>
              </w:rPr>
              <w:t>Угольная промышленность</w:t>
            </w:r>
          </w:p>
        </w:tc>
        <w:tc>
          <w:tcPr>
            <w:tcW w:w="1980" w:type="dxa"/>
            <w:shd w:val="clear" w:color="auto" w:fill="auto"/>
          </w:tcPr>
          <w:p w:rsidR="005E488F" w:rsidRPr="00632FB1" w:rsidRDefault="005E488F" w:rsidP="008414ED">
            <w:pPr>
              <w:jc w:val="center"/>
              <w:rPr>
                <w:sz w:val="20"/>
                <w:szCs w:val="20"/>
                <w:lang w:val="en-US"/>
              </w:rPr>
            </w:pPr>
            <w:r w:rsidRPr="00632FB1">
              <w:rPr>
                <w:sz w:val="20"/>
                <w:szCs w:val="20"/>
                <w:lang w:val="en-US"/>
              </w:rPr>
              <w:t>1991 – 2009</w:t>
            </w:r>
          </w:p>
        </w:tc>
        <w:tc>
          <w:tcPr>
            <w:tcW w:w="1800" w:type="dxa"/>
            <w:shd w:val="clear" w:color="auto" w:fill="auto"/>
          </w:tcPr>
          <w:p w:rsidR="005E488F" w:rsidRPr="00632FB1" w:rsidRDefault="005E488F" w:rsidP="008414ED">
            <w:pPr>
              <w:jc w:val="center"/>
              <w:rPr>
                <w:sz w:val="20"/>
                <w:szCs w:val="20"/>
                <w:lang w:val="en-US"/>
              </w:rPr>
            </w:pPr>
            <w:r w:rsidRPr="00632FB1">
              <w:rPr>
                <w:sz w:val="20"/>
                <w:szCs w:val="20"/>
                <w:lang w:val="en-US"/>
              </w:rPr>
              <w:t>148</w:t>
            </w:r>
          </w:p>
        </w:tc>
        <w:tc>
          <w:tcPr>
            <w:tcW w:w="1800" w:type="dxa"/>
            <w:shd w:val="clear" w:color="auto" w:fill="auto"/>
          </w:tcPr>
          <w:p w:rsidR="005E488F" w:rsidRPr="00632FB1" w:rsidRDefault="005E488F" w:rsidP="008414ED">
            <w:pPr>
              <w:jc w:val="center"/>
              <w:rPr>
                <w:sz w:val="20"/>
                <w:szCs w:val="20"/>
              </w:rPr>
            </w:pPr>
            <w:r w:rsidRPr="00632FB1">
              <w:rPr>
                <w:sz w:val="20"/>
                <w:szCs w:val="20"/>
              </w:rPr>
              <w:t>0,48</w:t>
            </w:r>
          </w:p>
        </w:tc>
        <w:tc>
          <w:tcPr>
            <w:tcW w:w="1183" w:type="dxa"/>
            <w:shd w:val="clear" w:color="auto" w:fill="FF6600"/>
          </w:tcPr>
          <w:p w:rsidR="005E488F" w:rsidRPr="00632FB1" w:rsidRDefault="005E488F" w:rsidP="008414ED">
            <w:pPr>
              <w:jc w:val="center"/>
              <w:rPr>
                <w:sz w:val="20"/>
                <w:szCs w:val="20"/>
              </w:rPr>
            </w:pPr>
            <w:r w:rsidRPr="00632FB1">
              <w:rPr>
                <w:sz w:val="20"/>
                <w:szCs w:val="20"/>
              </w:rPr>
              <w:t>4,8 * 10</w:t>
            </w:r>
            <w:r w:rsidRPr="00632FB1">
              <w:rPr>
                <w:sz w:val="20"/>
                <w:szCs w:val="20"/>
                <w:vertAlign w:val="superscript"/>
              </w:rPr>
              <w:t>–4</w:t>
            </w:r>
            <w:r w:rsidRPr="00632FB1">
              <w:rPr>
                <w:sz w:val="20"/>
                <w:szCs w:val="20"/>
              </w:rPr>
              <w:t xml:space="preserve"> </w:t>
            </w:r>
          </w:p>
        </w:tc>
      </w:tr>
      <w:tr w:rsidR="005E488F" w:rsidTr="008414ED">
        <w:tc>
          <w:tcPr>
            <w:tcW w:w="2808" w:type="dxa"/>
            <w:shd w:val="clear" w:color="auto" w:fill="auto"/>
          </w:tcPr>
          <w:p w:rsidR="005E488F" w:rsidRPr="00632FB1" w:rsidRDefault="005E488F" w:rsidP="008414ED">
            <w:pPr>
              <w:jc w:val="both"/>
              <w:rPr>
                <w:sz w:val="20"/>
                <w:szCs w:val="20"/>
              </w:rPr>
            </w:pPr>
            <w:r w:rsidRPr="00632FB1">
              <w:rPr>
                <w:sz w:val="20"/>
                <w:szCs w:val="20"/>
              </w:rPr>
              <w:t>Нефтедобывающие производства</w:t>
            </w:r>
          </w:p>
        </w:tc>
        <w:tc>
          <w:tcPr>
            <w:tcW w:w="1980" w:type="dxa"/>
            <w:shd w:val="clear" w:color="auto" w:fill="auto"/>
          </w:tcPr>
          <w:p w:rsidR="005E488F" w:rsidRPr="00632FB1" w:rsidRDefault="005E488F" w:rsidP="008414ED">
            <w:pPr>
              <w:jc w:val="center"/>
              <w:rPr>
                <w:sz w:val="20"/>
                <w:szCs w:val="20"/>
                <w:lang w:val="en-US"/>
              </w:rPr>
            </w:pPr>
            <w:r w:rsidRPr="00632FB1">
              <w:rPr>
                <w:sz w:val="20"/>
                <w:szCs w:val="20"/>
                <w:lang w:val="en-US"/>
              </w:rPr>
              <w:t>1992 – 2009</w:t>
            </w:r>
          </w:p>
        </w:tc>
        <w:tc>
          <w:tcPr>
            <w:tcW w:w="1800" w:type="dxa"/>
            <w:shd w:val="clear" w:color="auto" w:fill="auto"/>
          </w:tcPr>
          <w:p w:rsidR="005E488F" w:rsidRPr="00632FB1" w:rsidRDefault="005E488F" w:rsidP="008414ED">
            <w:pPr>
              <w:jc w:val="center"/>
              <w:rPr>
                <w:sz w:val="20"/>
                <w:szCs w:val="20"/>
                <w:lang w:val="en-US"/>
              </w:rPr>
            </w:pPr>
            <w:r w:rsidRPr="00632FB1">
              <w:rPr>
                <w:sz w:val="20"/>
                <w:szCs w:val="20"/>
                <w:lang w:val="en-US"/>
              </w:rPr>
              <w:t>22</w:t>
            </w:r>
          </w:p>
        </w:tc>
        <w:tc>
          <w:tcPr>
            <w:tcW w:w="1800" w:type="dxa"/>
            <w:shd w:val="clear" w:color="auto" w:fill="auto"/>
          </w:tcPr>
          <w:p w:rsidR="005E488F" w:rsidRPr="00632FB1" w:rsidRDefault="005E488F" w:rsidP="008414ED">
            <w:pPr>
              <w:jc w:val="center"/>
              <w:rPr>
                <w:sz w:val="20"/>
                <w:szCs w:val="20"/>
              </w:rPr>
            </w:pPr>
            <w:r w:rsidRPr="00632FB1">
              <w:rPr>
                <w:sz w:val="20"/>
                <w:szCs w:val="20"/>
              </w:rPr>
              <w:t>0,11</w:t>
            </w:r>
          </w:p>
        </w:tc>
        <w:tc>
          <w:tcPr>
            <w:tcW w:w="1183" w:type="dxa"/>
            <w:shd w:val="clear" w:color="auto" w:fill="FF6600"/>
          </w:tcPr>
          <w:p w:rsidR="005E488F" w:rsidRPr="00632FB1" w:rsidRDefault="005E488F" w:rsidP="008414ED">
            <w:pPr>
              <w:jc w:val="center"/>
              <w:rPr>
                <w:sz w:val="20"/>
                <w:szCs w:val="20"/>
              </w:rPr>
            </w:pPr>
            <w:r w:rsidRPr="00632FB1">
              <w:rPr>
                <w:sz w:val="20"/>
                <w:szCs w:val="20"/>
              </w:rPr>
              <w:t>1,1 * 10</w:t>
            </w:r>
            <w:r w:rsidRPr="00632FB1">
              <w:rPr>
                <w:sz w:val="20"/>
                <w:szCs w:val="20"/>
                <w:vertAlign w:val="superscript"/>
              </w:rPr>
              <w:t>–4</w:t>
            </w:r>
          </w:p>
        </w:tc>
      </w:tr>
      <w:tr w:rsidR="005E488F" w:rsidTr="008414ED">
        <w:tc>
          <w:tcPr>
            <w:tcW w:w="2808" w:type="dxa"/>
            <w:shd w:val="clear" w:color="auto" w:fill="auto"/>
          </w:tcPr>
          <w:p w:rsidR="005E488F" w:rsidRPr="00632FB1" w:rsidRDefault="005E488F" w:rsidP="008414ED">
            <w:pPr>
              <w:jc w:val="both"/>
              <w:rPr>
                <w:sz w:val="20"/>
                <w:szCs w:val="20"/>
              </w:rPr>
            </w:pPr>
            <w:r w:rsidRPr="00632FB1">
              <w:rPr>
                <w:sz w:val="20"/>
                <w:szCs w:val="20"/>
              </w:rPr>
              <w:t>Газодобывающие производства</w:t>
            </w:r>
          </w:p>
        </w:tc>
        <w:tc>
          <w:tcPr>
            <w:tcW w:w="1980" w:type="dxa"/>
            <w:shd w:val="clear" w:color="auto" w:fill="auto"/>
          </w:tcPr>
          <w:p w:rsidR="005E488F" w:rsidRPr="00632FB1" w:rsidRDefault="005E488F" w:rsidP="008414ED">
            <w:pPr>
              <w:jc w:val="center"/>
              <w:rPr>
                <w:sz w:val="20"/>
                <w:szCs w:val="20"/>
                <w:lang w:val="en-US"/>
              </w:rPr>
            </w:pPr>
            <w:r w:rsidRPr="00632FB1">
              <w:rPr>
                <w:sz w:val="20"/>
                <w:szCs w:val="20"/>
                <w:lang w:val="en-US"/>
              </w:rPr>
              <w:t>1992 – 2009</w:t>
            </w:r>
          </w:p>
        </w:tc>
        <w:tc>
          <w:tcPr>
            <w:tcW w:w="1800" w:type="dxa"/>
            <w:shd w:val="clear" w:color="auto" w:fill="auto"/>
          </w:tcPr>
          <w:p w:rsidR="005E488F" w:rsidRPr="00632FB1" w:rsidRDefault="005E488F" w:rsidP="008414ED">
            <w:pPr>
              <w:jc w:val="center"/>
              <w:rPr>
                <w:sz w:val="20"/>
                <w:szCs w:val="20"/>
              </w:rPr>
            </w:pPr>
            <w:r w:rsidRPr="00632FB1">
              <w:rPr>
                <w:sz w:val="20"/>
                <w:szCs w:val="20"/>
              </w:rPr>
              <w:t>2,4</w:t>
            </w:r>
          </w:p>
        </w:tc>
        <w:tc>
          <w:tcPr>
            <w:tcW w:w="1800" w:type="dxa"/>
            <w:shd w:val="clear" w:color="auto" w:fill="auto"/>
          </w:tcPr>
          <w:p w:rsidR="005E488F" w:rsidRPr="00632FB1" w:rsidRDefault="005E488F" w:rsidP="008414ED">
            <w:pPr>
              <w:jc w:val="center"/>
              <w:rPr>
                <w:sz w:val="20"/>
                <w:szCs w:val="20"/>
              </w:rPr>
            </w:pPr>
            <w:r w:rsidRPr="00632FB1">
              <w:rPr>
                <w:sz w:val="20"/>
                <w:szCs w:val="20"/>
              </w:rPr>
              <w:t>0,02</w:t>
            </w:r>
          </w:p>
        </w:tc>
        <w:tc>
          <w:tcPr>
            <w:tcW w:w="1183" w:type="dxa"/>
            <w:shd w:val="clear" w:color="auto" w:fill="FF6600"/>
          </w:tcPr>
          <w:p w:rsidR="005E488F" w:rsidRPr="00632FB1" w:rsidRDefault="005E488F" w:rsidP="008414ED">
            <w:pPr>
              <w:jc w:val="center"/>
              <w:rPr>
                <w:sz w:val="20"/>
                <w:szCs w:val="20"/>
              </w:rPr>
            </w:pPr>
            <w:r w:rsidRPr="00632FB1">
              <w:rPr>
                <w:sz w:val="20"/>
                <w:szCs w:val="20"/>
              </w:rPr>
              <w:t>2 * 10</w:t>
            </w:r>
            <w:r w:rsidRPr="00632FB1">
              <w:rPr>
                <w:sz w:val="20"/>
                <w:szCs w:val="20"/>
                <w:vertAlign w:val="superscript"/>
              </w:rPr>
              <w:t>–5</w:t>
            </w:r>
          </w:p>
        </w:tc>
      </w:tr>
      <w:tr w:rsidR="005E488F" w:rsidTr="008414ED">
        <w:tc>
          <w:tcPr>
            <w:tcW w:w="2808" w:type="dxa"/>
            <w:shd w:val="clear" w:color="auto" w:fill="auto"/>
          </w:tcPr>
          <w:p w:rsidR="005E488F" w:rsidRPr="00632FB1" w:rsidRDefault="005E488F" w:rsidP="008414ED">
            <w:pPr>
              <w:rPr>
                <w:sz w:val="20"/>
                <w:szCs w:val="20"/>
              </w:rPr>
            </w:pPr>
            <w:r w:rsidRPr="00632FB1">
              <w:rPr>
                <w:sz w:val="20"/>
                <w:szCs w:val="20"/>
              </w:rPr>
              <w:t>Металлургические и коксохимические производства и объекты</w:t>
            </w:r>
          </w:p>
        </w:tc>
        <w:tc>
          <w:tcPr>
            <w:tcW w:w="1980" w:type="dxa"/>
            <w:shd w:val="clear" w:color="auto" w:fill="auto"/>
          </w:tcPr>
          <w:p w:rsidR="005E488F" w:rsidRPr="00632FB1" w:rsidRDefault="005E488F" w:rsidP="008414ED">
            <w:pPr>
              <w:jc w:val="center"/>
              <w:rPr>
                <w:sz w:val="20"/>
                <w:szCs w:val="20"/>
              </w:rPr>
            </w:pPr>
            <w:r w:rsidRPr="00632FB1">
              <w:rPr>
                <w:sz w:val="20"/>
                <w:szCs w:val="20"/>
              </w:rPr>
              <w:t>1994 – 2009</w:t>
            </w:r>
          </w:p>
        </w:tc>
        <w:tc>
          <w:tcPr>
            <w:tcW w:w="1800" w:type="dxa"/>
            <w:shd w:val="clear" w:color="auto" w:fill="auto"/>
          </w:tcPr>
          <w:p w:rsidR="005E488F" w:rsidRPr="00632FB1" w:rsidRDefault="005E488F" w:rsidP="008414ED">
            <w:pPr>
              <w:jc w:val="center"/>
              <w:rPr>
                <w:sz w:val="20"/>
                <w:szCs w:val="20"/>
              </w:rPr>
            </w:pPr>
            <w:r w:rsidRPr="00632FB1">
              <w:rPr>
                <w:sz w:val="20"/>
                <w:szCs w:val="20"/>
              </w:rPr>
              <w:t>27</w:t>
            </w:r>
          </w:p>
        </w:tc>
        <w:tc>
          <w:tcPr>
            <w:tcW w:w="1800" w:type="dxa"/>
            <w:shd w:val="clear" w:color="auto" w:fill="auto"/>
          </w:tcPr>
          <w:p w:rsidR="005E488F" w:rsidRPr="00632FB1" w:rsidRDefault="005E488F" w:rsidP="008414ED">
            <w:pPr>
              <w:jc w:val="center"/>
              <w:rPr>
                <w:sz w:val="20"/>
                <w:szCs w:val="20"/>
              </w:rPr>
            </w:pPr>
            <w:r w:rsidRPr="00632FB1">
              <w:rPr>
                <w:sz w:val="20"/>
                <w:szCs w:val="20"/>
              </w:rPr>
              <w:t>0,018</w:t>
            </w:r>
          </w:p>
        </w:tc>
        <w:tc>
          <w:tcPr>
            <w:tcW w:w="1183" w:type="dxa"/>
            <w:shd w:val="clear" w:color="auto" w:fill="FF6600"/>
          </w:tcPr>
          <w:p w:rsidR="005E488F" w:rsidRPr="00632FB1" w:rsidRDefault="005E488F" w:rsidP="008414ED">
            <w:pPr>
              <w:jc w:val="center"/>
              <w:rPr>
                <w:sz w:val="20"/>
                <w:szCs w:val="20"/>
              </w:rPr>
            </w:pPr>
            <w:r w:rsidRPr="00632FB1">
              <w:rPr>
                <w:sz w:val="20"/>
                <w:szCs w:val="20"/>
              </w:rPr>
              <w:t>1,8 * 10</w:t>
            </w:r>
            <w:r w:rsidRPr="00632FB1">
              <w:rPr>
                <w:sz w:val="20"/>
                <w:szCs w:val="20"/>
                <w:vertAlign w:val="superscript"/>
              </w:rPr>
              <w:t>–5</w:t>
            </w:r>
          </w:p>
        </w:tc>
      </w:tr>
      <w:tr w:rsidR="005E488F" w:rsidTr="008414ED">
        <w:tc>
          <w:tcPr>
            <w:tcW w:w="2808" w:type="dxa"/>
            <w:shd w:val="clear" w:color="auto" w:fill="auto"/>
          </w:tcPr>
          <w:p w:rsidR="005E488F" w:rsidRPr="00632FB1" w:rsidRDefault="005E488F" w:rsidP="008414ED">
            <w:pPr>
              <w:rPr>
                <w:sz w:val="20"/>
                <w:szCs w:val="20"/>
              </w:rPr>
            </w:pPr>
            <w:r w:rsidRPr="00632FB1">
              <w:rPr>
                <w:sz w:val="20"/>
                <w:szCs w:val="20"/>
              </w:rPr>
              <w:t>Производство, хранение и применение взрывчатых материалов промышленного назначения</w:t>
            </w:r>
          </w:p>
        </w:tc>
        <w:tc>
          <w:tcPr>
            <w:tcW w:w="1980" w:type="dxa"/>
            <w:shd w:val="clear" w:color="auto" w:fill="auto"/>
          </w:tcPr>
          <w:p w:rsidR="005E488F" w:rsidRPr="00632FB1" w:rsidRDefault="005E488F" w:rsidP="008414ED">
            <w:pPr>
              <w:jc w:val="center"/>
              <w:rPr>
                <w:sz w:val="20"/>
                <w:szCs w:val="20"/>
                <w:lang w:val="en-US"/>
              </w:rPr>
            </w:pPr>
            <w:r w:rsidRPr="00632FB1">
              <w:rPr>
                <w:sz w:val="20"/>
                <w:szCs w:val="20"/>
                <w:lang w:val="en-US"/>
              </w:rPr>
              <w:t xml:space="preserve">1995- 2009 </w:t>
            </w:r>
          </w:p>
        </w:tc>
        <w:tc>
          <w:tcPr>
            <w:tcW w:w="1800" w:type="dxa"/>
            <w:shd w:val="clear" w:color="auto" w:fill="auto"/>
          </w:tcPr>
          <w:p w:rsidR="005E488F" w:rsidRPr="00632FB1" w:rsidRDefault="005E488F" w:rsidP="008414ED">
            <w:pPr>
              <w:jc w:val="center"/>
              <w:rPr>
                <w:sz w:val="20"/>
                <w:szCs w:val="20"/>
              </w:rPr>
            </w:pPr>
            <w:r w:rsidRPr="00632FB1">
              <w:rPr>
                <w:sz w:val="20"/>
                <w:szCs w:val="20"/>
              </w:rPr>
              <w:t>14,1</w:t>
            </w:r>
          </w:p>
        </w:tc>
        <w:tc>
          <w:tcPr>
            <w:tcW w:w="1800" w:type="dxa"/>
            <w:shd w:val="clear" w:color="auto" w:fill="auto"/>
          </w:tcPr>
          <w:p w:rsidR="005E488F" w:rsidRPr="00632FB1" w:rsidRDefault="005E488F" w:rsidP="008414ED">
            <w:pPr>
              <w:jc w:val="center"/>
              <w:rPr>
                <w:sz w:val="20"/>
                <w:szCs w:val="20"/>
              </w:rPr>
            </w:pPr>
            <w:r w:rsidRPr="00632FB1">
              <w:rPr>
                <w:sz w:val="20"/>
                <w:szCs w:val="20"/>
              </w:rPr>
              <w:t>1,16</w:t>
            </w:r>
          </w:p>
        </w:tc>
        <w:tc>
          <w:tcPr>
            <w:tcW w:w="1183" w:type="dxa"/>
            <w:shd w:val="clear" w:color="auto" w:fill="FF6600"/>
          </w:tcPr>
          <w:p w:rsidR="005E488F" w:rsidRPr="00632FB1" w:rsidRDefault="005E488F" w:rsidP="008414ED">
            <w:pPr>
              <w:jc w:val="center"/>
              <w:rPr>
                <w:sz w:val="20"/>
                <w:szCs w:val="20"/>
              </w:rPr>
            </w:pPr>
            <w:r w:rsidRPr="00632FB1">
              <w:rPr>
                <w:sz w:val="20"/>
                <w:szCs w:val="20"/>
              </w:rPr>
              <w:t>1,16 * 10</w:t>
            </w:r>
            <w:r w:rsidRPr="00632FB1">
              <w:rPr>
                <w:sz w:val="20"/>
                <w:szCs w:val="20"/>
                <w:vertAlign w:val="superscript"/>
              </w:rPr>
              <w:t>–3</w:t>
            </w:r>
          </w:p>
        </w:tc>
      </w:tr>
    </w:tbl>
    <w:p w:rsidR="005E488F" w:rsidRDefault="005E488F" w:rsidP="005E488F">
      <w:pPr>
        <w:ind w:firstLine="708"/>
        <w:jc w:val="both"/>
      </w:pPr>
      <w:r>
        <w:t>Если же по объекту оценки рисков нет отсутствуют данные многолетних статистических наблюдений, то непосредственное вычисление вероятности наступления несчастного случая, микротравмы или профзаболевания невозможно. Очевидно, что в условиях производства на вероятность повреждения здоровья работника на конкретном рабочем месте или при выполнении технологической операции влияют многие явные и неявные факторы, например:</w:t>
      </w:r>
    </w:p>
    <w:p w:rsidR="005E488F" w:rsidRDefault="005E488F" w:rsidP="005E488F">
      <w:pPr>
        <w:numPr>
          <w:ilvl w:val="0"/>
          <w:numId w:val="19"/>
        </w:numPr>
        <w:jc w:val="both"/>
      </w:pPr>
      <w:r>
        <w:t>частота и продолжительность воздействия опасности;</w:t>
      </w:r>
    </w:p>
    <w:p w:rsidR="005E488F" w:rsidRDefault="005E488F" w:rsidP="005E488F">
      <w:pPr>
        <w:numPr>
          <w:ilvl w:val="0"/>
          <w:numId w:val="19"/>
        </w:numPr>
        <w:jc w:val="both"/>
      </w:pPr>
      <w:r>
        <w:t>наличие и исправность необходимых средств и приспособлений, предотвращающих воздействие опасности (например, средств блокировки двигателей при снятых защитных кожухах, устройства защитного отключения в электроустановках и др.);</w:t>
      </w:r>
    </w:p>
    <w:p w:rsidR="005E488F" w:rsidRDefault="005E488F" w:rsidP="005E488F">
      <w:pPr>
        <w:numPr>
          <w:ilvl w:val="0"/>
          <w:numId w:val="19"/>
        </w:numPr>
        <w:jc w:val="both"/>
      </w:pPr>
      <w:r>
        <w:t>осведомленность работника об опасностях, с которыми он может столкнуться в процессе выполнения своей трудовой функции;</w:t>
      </w:r>
    </w:p>
    <w:p w:rsidR="005E488F" w:rsidRDefault="005E488F" w:rsidP="005E488F">
      <w:pPr>
        <w:numPr>
          <w:ilvl w:val="0"/>
          <w:numId w:val="19"/>
        </w:numPr>
        <w:jc w:val="both"/>
      </w:pPr>
      <w:r>
        <w:t>правильное применение работниками средств коллективной и индивидуальной защиты;</w:t>
      </w:r>
    </w:p>
    <w:p w:rsidR="005E488F" w:rsidRDefault="005E488F" w:rsidP="005E488F">
      <w:pPr>
        <w:numPr>
          <w:ilvl w:val="0"/>
          <w:numId w:val="19"/>
        </w:numPr>
        <w:jc w:val="both"/>
      </w:pPr>
      <w:r>
        <w:t>небезопасное поведение работника при выполнении технологических операций.</w:t>
      </w:r>
    </w:p>
    <w:p w:rsidR="005E488F" w:rsidRDefault="005E488F" w:rsidP="005E488F">
      <w:pPr>
        <w:ind w:firstLine="708"/>
        <w:jc w:val="both"/>
      </w:pPr>
      <w:r>
        <w:t>Полный учет всех факторов, влияющих на вероятность повреждения здоровья, является весьма затруднительным, поэтому в практических ситуациях эту вероятность, как правило, оценивают опосредовано – через  показатели  частоты и продолжительности воздействия опасности.</w:t>
      </w:r>
    </w:p>
    <w:p w:rsidR="005E488F" w:rsidRPr="00407661" w:rsidRDefault="005E488F" w:rsidP="005E488F">
      <w:pPr>
        <w:ind w:firstLine="708"/>
        <w:jc w:val="both"/>
      </w:pPr>
      <w:r>
        <w:t>Как и в случае оценки тяжести последствий, оценка вероятности может носить количественный (балльный) и качественный характер. В табл. 7</w:t>
      </w:r>
      <w:r w:rsidRPr="00407661">
        <w:t xml:space="preserve"> </w:t>
      </w:r>
      <w:r>
        <w:t>и табл. 8 приведены примеры качественной оценки вероятности в привязке к частоте и продолжительности воздействия опасности.</w:t>
      </w:r>
    </w:p>
    <w:p w:rsidR="005E488F" w:rsidRDefault="005E488F" w:rsidP="005E488F">
      <w:pPr>
        <w:jc w:val="right"/>
        <w:rPr>
          <w:b/>
          <w:i/>
          <w:sz w:val="20"/>
          <w:szCs w:val="20"/>
        </w:rPr>
      </w:pPr>
      <w:r w:rsidRPr="00067A58">
        <w:rPr>
          <w:b/>
          <w:i/>
          <w:sz w:val="20"/>
          <w:szCs w:val="20"/>
        </w:rPr>
        <w:t xml:space="preserve">Таблица </w:t>
      </w:r>
      <w:r>
        <w:rPr>
          <w:b/>
          <w:i/>
          <w:sz w:val="20"/>
          <w:szCs w:val="20"/>
        </w:rPr>
        <w:t>7</w:t>
      </w:r>
    </w:p>
    <w:p w:rsidR="005E488F" w:rsidRPr="00407661" w:rsidRDefault="005E488F" w:rsidP="005E488F">
      <w:pPr>
        <w:autoSpaceDE w:val="0"/>
        <w:autoSpaceDN w:val="0"/>
        <w:adjustRightInd w:val="0"/>
        <w:jc w:val="center"/>
        <w:rPr>
          <w:b/>
          <w:bCs/>
          <w:i/>
          <w:sz w:val="20"/>
          <w:szCs w:val="20"/>
        </w:rPr>
      </w:pPr>
      <w:r>
        <w:rPr>
          <w:b/>
          <w:bCs/>
          <w:i/>
          <w:sz w:val="20"/>
          <w:szCs w:val="20"/>
        </w:rPr>
        <w:t>Качественные показатели</w:t>
      </w:r>
      <w:r w:rsidRPr="00C0447C">
        <w:rPr>
          <w:b/>
          <w:bCs/>
          <w:i/>
          <w:sz w:val="20"/>
          <w:szCs w:val="20"/>
        </w:rPr>
        <w:t xml:space="preserve"> </w:t>
      </w:r>
      <w:r>
        <w:rPr>
          <w:b/>
          <w:bCs/>
          <w:i/>
          <w:sz w:val="20"/>
          <w:szCs w:val="20"/>
        </w:rPr>
        <w:t>вероятности н/с в привязке к частоте и продолжительности  воздействия опасности  (3 градации  вероятности</w:t>
      </w:r>
      <w:r w:rsidR="00651557">
        <w:rPr>
          <w:b/>
          <w:bCs/>
          <w:i/>
          <w:sz w:val="20"/>
          <w:szCs w:val="20"/>
        </w:rPr>
        <w:t>)</w:t>
      </w:r>
    </w:p>
    <w:tbl>
      <w:tblPr>
        <w:tblpPr w:leftFromText="180" w:rightFromText="180" w:vertAnchor="text" w:horzAnchor="margin" w:tblpXSpec="center" w:tblpY="2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7"/>
        <w:gridCol w:w="4791"/>
      </w:tblGrid>
      <w:tr w:rsidR="005E488F" w:rsidRPr="00BB04A4" w:rsidTr="008414ED">
        <w:tc>
          <w:tcPr>
            <w:tcW w:w="3057" w:type="dxa"/>
            <w:shd w:val="clear" w:color="auto" w:fill="auto"/>
          </w:tcPr>
          <w:p w:rsidR="005E488F" w:rsidRPr="00632FB1" w:rsidRDefault="005E488F" w:rsidP="008414ED">
            <w:pPr>
              <w:jc w:val="center"/>
              <w:rPr>
                <w:sz w:val="20"/>
                <w:szCs w:val="20"/>
              </w:rPr>
            </w:pPr>
            <w:r w:rsidRPr="00632FB1">
              <w:rPr>
                <w:b/>
                <w:bCs/>
                <w:sz w:val="20"/>
                <w:szCs w:val="20"/>
              </w:rPr>
              <w:t>Качественный показатель вероятности события (несчастного случая)</w:t>
            </w:r>
          </w:p>
        </w:tc>
        <w:tc>
          <w:tcPr>
            <w:tcW w:w="4791" w:type="dxa"/>
            <w:shd w:val="clear" w:color="auto" w:fill="auto"/>
          </w:tcPr>
          <w:p w:rsidR="005E488F" w:rsidRPr="00632FB1" w:rsidRDefault="005E488F" w:rsidP="008414ED">
            <w:pPr>
              <w:jc w:val="center"/>
              <w:rPr>
                <w:b/>
                <w:sz w:val="20"/>
                <w:szCs w:val="20"/>
              </w:rPr>
            </w:pPr>
            <w:r w:rsidRPr="00632FB1">
              <w:rPr>
                <w:b/>
                <w:sz w:val="20"/>
                <w:szCs w:val="20"/>
              </w:rPr>
              <w:t>Описание частоты и продолжительности воздействия опасности</w:t>
            </w:r>
          </w:p>
          <w:p w:rsidR="005E488F" w:rsidRPr="00632FB1" w:rsidRDefault="005E488F" w:rsidP="008414ED">
            <w:pPr>
              <w:jc w:val="both"/>
              <w:rPr>
                <w:b/>
                <w:sz w:val="20"/>
                <w:szCs w:val="20"/>
              </w:rPr>
            </w:pPr>
          </w:p>
        </w:tc>
      </w:tr>
      <w:tr w:rsidR="005E488F" w:rsidRPr="00C36580" w:rsidTr="008414ED">
        <w:tc>
          <w:tcPr>
            <w:tcW w:w="3057" w:type="dxa"/>
            <w:shd w:val="clear" w:color="auto" w:fill="99CC00"/>
          </w:tcPr>
          <w:p w:rsidR="005E488F" w:rsidRPr="00632FB1" w:rsidRDefault="005E488F" w:rsidP="008414ED">
            <w:pPr>
              <w:jc w:val="both"/>
              <w:rPr>
                <w:sz w:val="20"/>
                <w:szCs w:val="20"/>
                <w:lang w:val="en-US"/>
              </w:rPr>
            </w:pPr>
            <w:r w:rsidRPr="00632FB1">
              <w:rPr>
                <w:b/>
                <w:bCs/>
                <w:sz w:val="20"/>
                <w:szCs w:val="20"/>
              </w:rPr>
              <w:t>А.  Маловероятно</w:t>
            </w:r>
          </w:p>
        </w:tc>
        <w:tc>
          <w:tcPr>
            <w:tcW w:w="4791" w:type="dxa"/>
            <w:shd w:val="clear" w:color="auto" w:fill="auto"/>
          </w:tcPr>
          <w:p w:rsidR="005E488F" w:rsidRPr="00632FB1" w:rsidRDefault="005E488F" w:rsidP="008414ED">
            <w:pPr>
              <w:rPr>
                <w:sz w:val="20"/>
                <w:szCs w:val="20"/>
              </w:rPr>
            </w:pPr>
            <w:r w:rsidRPr="00632FB1">
              <w:rPr>
                <w:sz w:val="20"/>
                <w:szCs w:val="20"/>
              </w:rPr>
              <w:t>Опасность воздействует редко и непостоянно</w:t>
            </w:r>
          </w:p>
        </w:tc>
      </w:tr>
      <w:tr w:rsidR="005E488F" w:rsidRPr="00C36580" w:rsidTr="008414ED">
        <w:tc>
          <w:tcPr>
            <w:tcW w:w="3057" w:type="dxa"/>
            <w:shd w:val="clear" w:color="auto" w:fill="FF9900"/>
          </w:tcPr>
          <w:p w:rsidR="005E488F" w:rsidRPr="00632FB1" w:rsidRDefault="005E488F" w:rsidP="008414ED">
            <w:pPr>
              <w:jc w:val="both"/>
              <w:rPr>
                <w:b/>
                <w:bCs/>
                <w:sz w:val="20"/>
                <w:szCs w:val="20"/>
              </w:rPr>
            </w:pPr>
            <w:r w:rsidRPr="00632FB1">
              <w:rPr>
                <w:b/>
                <w:bCs/>
                <w:sz w:val="20"/>
                <w:szCs w:val="20"/>
              </w:rPr>
              <w:t>В.   Вероятно</w:t>
            </w:r>
          </w:p>
        </w:tc>
        <w:tc>
          <w:tcPr>
            <w:tcW w:w="4791" w:type="dxa"/>
            <w:shd w:val="clear" w:color="auto" w:fill="auto"/>
          </w:tcPr>
          <w:p w:rsidR="005E488F" w:rsidRPr="00632FB1" w:rsidRDefault="005E488F" w:rsidP="008414ED">
            <w:pPr>
              <w:rPr>
                <w:sz w:val="20"/>
                <w:szCs w:val="20"/>
              </w:rPr>
            </w:pPr>
            <w:r w:rsidRPr="00632FB1">
              <w:rPr>
                <w:sz w:val="20"/>
                <w:szCs w:val="20"/>
              </w:rPr>
              <w:t>Опасность воздействует время от времени, но непостоянно.</w:t>
            </w:r>
          </w:p>
        </w:tc>
      </w:tr>
      <w:tr w:rsidR="005E488F" w:rsidRPr="00C36580" w:rsidTr="008414ED">
        <w:tc>
          <w:tcPr>
            <w:tcW w:w="3057" w:type="dxa"/>
            <w:shd w:val="clear" w:color="auto" w:fill="FF0000"/>
          </w:tcPr>
          <w:p w:rsidR="005E488F" w:rsidRPr="00632FB1" w:rsidRDefault="005E488F" w:rsidP="008414ED">
            <w:pPr>
              <w:jc w:val="both"/>
              <w:rPr>
                <w:b/>
                <w:bCs/>
                <w:sz w:val="20"/>
                <w:szCs w:val="20"/>
              </w:rPr>
            </w:pPr>
            <w:r w:rsidRPr="00632FB1">
              <w:rPr>
                <w:b/>
                <w:bCs/>
                <w:sz w:val="20"/>
                <w:szCs w:val="20"/>
              </w:rPr>
              <w:t>С.  Высокая вероятность</w:t>
            </w:r>
          </w:p>
        </w:tc>
        <w:tc>
          <w:tcPr>
            <w:tcW w:w="4791" w:type="dxa"/>
            <w:shd w:val="clear" w:color="auto" w:fill="auto"/>
          </w:tcPr>
          <w:p w:rsidR="005E488F" w:rsidRPr="00632FB1" w:rsidRDefault="005E488F" w:rsidP="008414ED">
            <w:pPr>
              <w:rPr>
                <w:sz w:val="20"/>
                <w:szCs w:val="20"/>
              </w:rPr>
            </w:pPr>
            <w:r w:rsidRPr="00632FB1">
              <w:rPr>
                <w:sz w:val="20"/>
                <w:szCs w:val="20"/>
              </w:rPr>
              <w:t>Опасность воздействует часто и постоянно</w:t>
            </w:r>
          </w:p>
          <w:p w:rsidR="005E488F" w:rsidRPr="00632FB1" w:rsidRDefault="005E488F" w:rsidP="008414ED">
            <w:pPr>
              <w:rPr>
                <w:sz w:val="20"/>
                <w:szCs w:val="20"/>
              </w:rPr>
            </w:pPr>
          </w:p>
        </w:tc>
      </w:tr>
    </w:tbl>
    <w:p w:rsidR="005E488F" w:rsidRPr="00C36580" w:rsidRDefault="005E488F" w:rsidP="005E488F">
      <w:pPr>
        <w:jc w:val="both"/>
      </w:pPr>
    </w:p>
    <w:p w:rsidR="005E488F" w:rsidRPr="00C36580" w:rsidRDefault="005E488F" w:rsidP="005E488F">
      <w:pPr>
        <w:jc w:val="both"/>
      </w:pPr>
    </w:p>
    <w:p w:rsidR="005E488F" w:rsidRDefault="005E488F" w:rsidP="005E488F">
      <w:pPr>
        <w:jc w:val="both"/>
      </w:pPr>
    </w:p>
    <w:p w:rsidR="005E488F" w:rsidRDefault="005E488F" w:rsidP="005E488F">
      <w:pPr>
        <w:jc w:val="both"/>
      </w:pPr>
    </w:p>
    <w:p w:rsidR="005E488F" w:rsidRDefault="005E488F" w:rsidP="005E488F">
      <w:pPr>
        <w:jc w:val="right"/>
        <w:rPr>
          <w:b/>
          <w:i/>
          <w:sz w:val="20"/>
          <w:szCs w:val="20"/>
        </w:rPr>
      </w:pPr>
      <w:r w:rsidRPr="00067A58">
        <w:rPr>
          <w:b/>
          <w:i/>
          <w:sz w:val="20"/>
          <w:szCs w:val="20"/>
        </w:rPr>
        <w:lastRenderedPageBreak/>
        <w:t xml:space="preserve">Таблица </w:t>
      </w:r>
      <w:r>
        <w:rPr>
          <w:b/>
          <w:i/>
          <w:sz w:val="20"/>
          <w:szCs w:val="20"/>
        </w:rPr>
        <w:t>8</w:t>
      </w:r>
    </w:p>
    <w:p w:rsidR="005E488F" w:rsidRDefault="005E488F" w:rsidP="005E488F">
      <w:pPr>
        <w:jc w:val="both"/>
      </w:pPr>
    </w:p>
    <w:p w:rsidR="005E488F" w:rsidRDefault="005E488F" w:rsidP="005E488F">
      <w:pPr>
        <w:autoSpaceDE w:val="0"/>
        <w:autoSpaceDN w:val="0"/>
        <w:adjustRightInd w:val="0"/>
        <w:jc w:val="center"/>
        <w:rPr>
          <w:b/>
          <w:bCs/>
          <w:i/>
          <w:sz w:val="20"/>
          <w:szCs w:val="20"/>
        </w:rPr>
      </w:pPr>
      <w:r>
        <w:rPr>
          <w:b/>
          <w:bCs/>
          <w:i/>
          <w:sz w:val="20"/>
          <w:szCs w:val="20"/>
        </w:rPr>
        <w:t>Качественные показатели</w:t>
      </w:r>
      <w:r w:rsidRPr="00C0447C">
        <w:rPr>
          <w:b/>
          <w:bCs/>
          <w:i/>
          <w:sz w:val="20"/>
          <w:szCs w:val="20"/>
        </w:rPr>
        <w:t xml:space="preserve"> </w:t>
      </w:r>
      <w:r>
        <w:rPr>
          <w:b/>
          <w:bCs/>
          <w:i/>
          <w:sz w:val="20"/>
          <w:szCs w:val="20"/>
        </w:rPr>
        <w:t xml:space="preserve">вероятности н/с в привязке к частоте воздействия опасности  </w:t>
      </w:r>
    </w:p>
    <w:p w:rsidR="005E488F" w:rsidRPr="00C0447C" w:rsidRDefault="005E488F" w:rsidP="005E488F">
      <w:pPr>
        <w:autoSpaceDE w:val="0"/>
        <w:autoSpaceDN w:val="0"/>
        <w:adjustRightInd w:val="0"/>
        <w:jc w:val="center"/>
        <w:rPr>
          <w:b/>
          <w:bCs/>
          <w:i/>
          <w:sz w:val="20"/>
          <w:szCs w:val="20"/>
        </w:rPr>
      </w:pPr>
      <w:r>
        <w:rPr>
          <w:b/>
          <w:bCs/>
          <w:i/>
          <w:sz w:val="20"/>
          <w:szCs w:val="20"/>
        </w:rPr>
        <w:t xml:space="preserve"> (6 градаций вероятности)</w:t>
      </w:r>
    </w:p>
    <w:tbl>
      <w:tblPr>
        <w:tblpPr w:leftFromText="180" w:rightFromText="180" w:vertAnchor="text" w:horzAnchor="margin" w:tblpXSpec="center" w:tblpY="2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7"/>
        <w:gridCol w:w="3963"/>
      </w:tblGrid>
      <w:tr w:rsidR="005E488F" w:rsidRPr="00632FB1" w:rsidTr="008414ED">
        <w:tc>
          <w:tcPr>
            <w:tcW w:w="3057" w:type="dxa"/>
            <w:shd w:val="clear" w:color="auto" w:fill="auto"/>
          </w:tcPr>
          <w:p w:rsidR="005E488F" w:rsidRPr="00632FB1" w:rsidRDefault="005E488F" w:rsidP="008414ED">
            <w:pPr>
              <w:jc w:val="center"/>
              <w:rPr>
                <w:sz w:val="20"/>
                <w:szCs w:val="20"/>
              </w:rPr>
            </w:pPr>
            <w:r w:rsidRPr="00632FB1">
              <w:rPr>
                <w:b/>
                <w:bCs/>
                <w:sz w:val="20"/>
                <w:szCs w:val="20"/>
              </w:rPr>
              <w:t xml:space="preserve">Качественный показатель вероятности </w:t>
            </w:r>
          </w:p>
        </w:tc>
        <w:tc>
          <w:tcPr>
            <w:tcW w:w="3963" w:type="dxa"/>
            <w:shd w:val="clear" w:color="auto" w:fill="auto"/>
          </w:tcPr>
          <w:p w:rsidR="005E488F" w:rsidRPr="00632FB1" w:rsidRDefault="005E488F" w:rsidP="008414ED">
            <w:pPr>
              <w:jc w:val="center"/>
              <w:rPr>
                <w:b/>
                <w:sz w:val="20"/>
                <w:szCs w:val="20"/>
              </w:rPr>
            </w:pPr>
            <w:r w:rsidRPr="00632FB1">
              <w:rPr>
                <w:b/>
                <w:sz w:val="20"/>
                <w:szCs w:val="20"/>
              </w:rPr>
              <w:t>Описание частоты воздействия опасности</w:t>
            </w:r>
          </w:p>
          <w:p w:rsidR="005E488F" w:rsidRPr="00632FB1" w:rsidRDefault="005E488F" w:rsidP="008414ED">
            <w:pPr>
              <w:jc w:val="both"/>
              <w:rPr>
                <w:b/>
                <w:sz w:val="20"/>
                <w:szCs w:val="20"/>
              </w:rPr>
            </w:pPr>
          </w:p>
        </w:tc>
      </w:tr>
      <w:tr w:rsidR="005E488F" w:rsidRPr="00C36580" w:rsidTr="008414ED">
        <w:tc>
          <w:tcPr>
            <w:tcW w:w="3057" w:type="dxa"/>
            <w:shd w:val="clear" w:color="auto" w:fill="auto"/>
          </w:tcPr>
          <w:p w:rsidR="005E488F" w:rsidRPr="00632FB1" w:rsidRDefault="005E488F" w:rsidP="008414ED">
            <w:pPr>
              <w:jc w:val="both"/>
              <w:rPr>
                <w:b/>
                <w:sz w:val="20"/>
                <w:szCs w:val="20"/>
              </w:rPr>
            </w:pPr>
            <w:r w:rsidRPr="00632FB1">
              <w:rPr>
                <w:b/>
                <w:sz w:val="20"/>
                <w:szCs w:val="20"/>
                <w:lang w:val="en-US"/>
              </w:rPr>
              <w:t>A</w:t>
            </w:r>
            <w:r w:rsidRPr="00632FB1">
              <w:rPr>
                <w:b/>
                <w:sz w:val="20"/>
                <w:szCs w:val="20"/>
              </w:rPr>
              <w:t xml:space="preserve">. Невероятно </w:t>
            </w:r>
          </w:p>
        </w:tc>
        <w:tc>
          <w:tcPr>
            <w:tcW w:w="3963" w:type="dxa"/>
            <w:shd w:val="clear" w:color="auto" w:fill="auto"/>
          </w:tcPr>
          <w:p w:rsidR="005E488F" w:rsidRPr="00632FB1" w:rsidRDefault="005E488F" w:rsidP="008414ED">
            <w:pPr>
              <w:jc w:val="both"/>
              <w:rPr>
                <w:sz w:val="20"/>
                <w:szCs w:val="20"/>
              </w:rPr>
            </w:pPr>
            <w:r w:rsidRPr="00632FB1">
              <w:rPr>
                <w:sz w:val="20"/>
                <w:szCs w:val="20"/>
              </w:rPr>
              <w:t>Реже, чем 1 раз в 10 лет</w:t>
            </w:r>
          </w:p>
        </w:tc>
      </w:tr>
      <w:tr w:rsidR="005E488F" w:rsidRPr="00C36580" w:rsidTr="008414ED">
        <w:tc>
          <w:tcPr>
            <w:tcW w:w="3057" w:type="dxa"/>
            <w:shd w:val="clear" w:color="auto" w:fill="auto"/>
          </w:tcPr>
          <w:p w:rsidR="005E488F" w:rsidRPr="00632FB1" w:rsidRDefault="005E488F" w:rsidP="008414ED">
            <w:pPr>
              <w:jc w:val="both"/>
              <w:rPr>
                <w:b/>
                <w:bCs/>
                <w:sz w:val="20"/>
                <w:szCs w:val="20"/>
              </w:rPr>
            </w:pPr>
            <w:r w:rsidRPr="00632FB1">
              <w:rPr>
                <w:b/>
                <w:bCs/>
                <w:sz w:val="20"/>
                <w:szCs w:val="20"/>
                <w:lang w:val="en-US"/>
              </w:rPr>
              <w:t>B</w:t>
            </w:r>
            <w:r w:rsidRPr="00632FB1">
              <w:rPr>
                <w:b/>
                <w:bCs/>
                <w:sz w:val="20"/>
                <w:szCs w:val="20"/>
              </w:rPr>
              <w:t>. Маловероятно</w:t>
            </w:r>
          </w:p>
        </w:tc>
        <w:tc>
          <w:tcPr>
            <w:tcW w:w="3963" w:type="dxa"/>
            <w:shd w:val="clear" w:color="auto" w:fill="auto"/>
          </w:tcPr>
          <w:p w:rsidR="005E488F" w:rsidRPr="00632FB1" w:rsidRDefault="005E488F" w:rsidP="008414ED">
            <w:pPr>
              <w:jc w:val="both"/>
              <w:rPr>
                <w:sz w:val="20"/>
                <w:szCs w:val="20"/>
              </w:rPr>
            </w:pPr>
            <w:r w:rsidRPr="00632FB1">
              <w:rPr>
                <w:sz w:val="20"/>
                <w:szCs w:val="20"/>
              </w:rPr>
              <w:t>От 1 раза в год до 1 раза в 10 лет</w:t>
            </w:r>
          </w:p>
        </w:tc>
      </w:tr>
      <w:tr w:rsidR="005E488F" w:rsidRPr="00C36580" w:rsidTr="008414ED">
        <w:tc>
          <w:tcPr>
            <w:tcW w:w="3057" w:type="dxa"/>
            <w:shd w:val="clear" w:color="auto" w:fill="auto"/>
          </w:tcPr>
          <w:p w:rsidR="005E488F" w:rsidRPr="00632FB1" w:rsidRDefault="005E488F" w:rsidP="008414ED">
            <w:pPr>
              <w:jc w:val="both"/>
              <w:rPr>
                <w:b/>
                <w:bCs/>
                <w:sz w:val="20"/>
                <w:szCs w:val="20"/>
              </w:rPr>
            </w:pPr>
            <w:r w:rsidRPr="00632FB1">
              <w:rPr>
                <w:b/>
                <w:bCs/>
                <w:sz w:val="20"/>
                <w:szCs w:val="20"/>
                <w:lang w:val="en-US"/>
              </w:rPr>
              <w:t>C</w:t>
            </w:r>
            <w:r w:rsidRPr="00632FB1">
              <w:rPr>
                <w:b/>
                <w:bCs/>
                <w:sz w:val="20"/>
                <w:szCs w:val="20"/>
              </w:rPr>
              <w:t>. Отдаленно</w:t>
            </w:r>
          </w:p>
        </w:tc>
        <w:tc>
          <w:tcPr>
            <w:tcW w:w="3963" w:type="dxa"/>
            <w:shd w:val="clear" w:color="auto" w:fill="auto"/>
          </w:tcPr>
          <w:p w:rsidR="005E488F" w:rsidRPr="00632FB1" w:rsidRDefault="005E488F" w:rsidP="008414ED">
            <w:pPr>
              <w:jc w:val="both"/>
              <w:rPr>
                <w:sz w:val="20"/>
                <w:szCs w:val="20"/>
              </w:rPr>
            </w:pPr>
            <w:r w:rsidRPr="00632FB1">
              <w:rPr>
                <w:sz w:val="20"/>
                <w:szCs w:val="20"/>
              </w:rPr>
              <w:t>От 1 раза в месяц до 1 раза в год</w:t>
            </w:r>
          </w:p>
        </w:tc>
      </w:tr>
      <w:tr w:rsidR="005E488F" w:rsidRPr="00C36580" w:rsidTr="008414ED">
        <w:tc>
          <w:tcPr>
            <w:tcW w:w="3057" w:type="dxa"/>
            <w:shd w:val="clear" w:color="auto" w:fill="auto"/>
          </w:tcPr>
          <w:p w:rsidR="005E488F" w:rsidRPr="00632FB1" w:rsidRDefault="005E488F" w:rsidP="008414ED">
            <w:pPr>
              <w:jc w:val="both"/>
              <w:rPr>
                <w:b/>
                <w:bCs/>
                <w:sz w:val="20"/>
                <w:szCs w:val="20"/>
              </w:rPr>
            </w:pPr>
            <w:r w:rsidRPr="00632FB1">
              <w:rPr>
                <w:b/>
                <w:bCs/>
                <w:sz w:val="20"/>
                <w:szCs w:val="20"/>
                <w:lang w:val="en-US"/>
              </w:rPr>
              <w:t>D</w:t>
            </w:r>
            <w:r w:rsidRPr="00632FB1">
              <w:rPr>
                <w:b/>
                <w:bCs/>
                <w:sz w:val="20"/>
                <w:szCs w:val="20"/>
              </w:rPr>
              <w:t>. Возможно</w:t>
            </w:r>
          </w:p>
        </w:tc>
        <w:tc>
          <w:tcPr>
            <w:tcW w:w="3963" w:type="dxa"/>
            <w:shd w:val="clear" w:color="auto" w:fill="auto"/>
          </w:tcPr>
          <w:p w:rsidR="005E488F" w:rsidRPr="00632FB1" w:rsidRDefault="005E488F" w:rsidP="008414ED">
            <w:pPr>
              <w:jc w:val="both"/>
              <w:rPr>
                <w:sz w:val="20"/>
                <w:szCs w:val="20"/>
              </w:rPr>
            </w:pPr>
            <w:r w:rsidRPr="00632FB1">
              <w:rPr>
                <w:sz w:val="20"/>
                <w:szCs w:val="20"/>
              </w:rPr>
              <w:t>От 1 раза в неделю до 2 раза в месяц</w:t>
            </w:r>
          </w:p>
        </w:tc>
      </w:tr>
      <w:tr w:rsidR="005E488F" w:rsidRPr="00C36580" w:rsidTr="008414ED">
        <w:tc>
          <w:tcPr>
            <w:tcW w:w="3057" w:type="dxa"/>
            <w:shd w:val="clear" w:color="auto" w:fill="auto"/>
          </w:tcPr>
          <w:p w:rsidR="005E488F" w:rsidRPr="00632FB1" w:rsidRDefault="005E488F" w:rsidP="008414ED">
            <w:pPr>
              <w:jc w:val="both"/>
              <w:rPr>
                <w:b/>
                <w:bCs/>
                <w:sz w:val="20"/>
                <w:szCs w:val="20"/>
              </w:rPr>
            </w:pPr>
            <w:r w:rsidRPr="00632FB1">
              <w:rPr>
                <w:b/>
                <w:bCs/>
                <w:sz w:val="20"/>
                <w:szCs w:val="20"/>
                <w:lang w:val="en-US"/>
              </w:rPr>
              <w:t>E</w:t>
            </w:r>
            <w:r w:rsidRPr="00632FB1">
              <w:rPr>
                <w:b/>
                <w:bCs/>
                <w:sz w:val="20"/>
                <w:szCs w:val="20"/>
              </w:rPr>
              <w:t>. Вероятно</w:t>
            </w:r>
          </w:p>
        </w:tc>
        <w:tc>
          <w:tcPr>
            <w:tcW w:w="3963" w:type="dxa"/>
            <w:shd w:val="clear" w:color="auto" w:fill="auto"/>
          </w:tcPr>
          <w:p w:rsidR="005E488F" w:rsidRPr="00632FB1" w:rsidRDefault="005E488F" w:rsidP="008414ED">
            <w:pPr>
              <w:jc w:val="both"/>
              <w:rPr>
                <w:sz w:val="20"/>
                <w:szCs w:val="20"/>
              </w:rPr>
            </w:pPr>
            <w:r w:rsidRPr="00632FB1">
              <w:rPr>
                <w:sz w:val="20"/>
                <w:szCs w:val="20"/>
              </w:rPr>
              <w:t>От 1 раза за смену до 1 раза в неделю</w:t>
            </w:r>
          </w:p>
        </w:tc>
      </w:tr>
      <w:tr w:rsidR="005E488F" w:rsidRPr="00C36580" w:rsidTr="008414ED">
        <w:tc>
          <w:tcPr>
            <w:tcW w:w="3057" w:type="dxa"/>
            <w:shd w:val="clear" w:color="auto" w:fill="auto"/>
          </w:tcPr>
          <w:p w:rsidR="005E488F" w:rsidRPr="00632FB1" w:rsidRDefault="005E488F" w:rsidP="008414ED">
            <w:pPr>
              <w:jc w:val="both"/>
              <w:rPr>
                <w:b/>
                <w:bCs/>
                <w:sz w:val="20"/>
                <w:szCs w:val="20"/>
              </w:rPr>
            </w:pPr>
            <w:r w:rsidRPr="00632FB1">
              <w:rPr>
                <w:b/>
                <w:bCs/>
                <w:sz w:val="20"/>
                <w:szCs w:val="20"/>
                <w:lang w:val="en-US"/>
              </w:rPr>
              <w:t>F</w:t>
            </w:r>
            <w:r w:rsidRPr="00632FB1">
              <w:rPr>
                <w:b/>
                <w:bCs/>
                <w:sz w:val="20"/>
                <w:szCs w:val="20"/>
              </w:rPr>
              <w:t>. Высокая вероятность</w:t>
            </w:r>
          </w:p>
        </w:tc>
        <w:tc>
          <w:tcPr>
            <w:tcW w:w="3963" w:type="dxa"/>
            <w:shd w:val="clear" w:color="auto" w:fill="auto"/>
          </w:tcPr>
          <w:p w:rsidR="005E488F" w:rsidRPr="00632FB1" w:rsidRDefault="005E488F" w:rsidP="008414ED">
            <w:pPr>
              <w:jc w:val="both"/>
              <w:rPr>
                <w:sz w:val="20"/>
                <w:szCs w:val="20"/>
              </w:rPr>
            </w:pPr>
            <w:r w:rsidRPr="00632FB1">
              <w:rPr>
                <w:sz w:val="20"/>
                <w:szCs w:val="20"/>
              </w:rPr>
              <w:t>Один и более раз за смену</w:t>
            </w:r>
          </w:p>
        </w:tc>
      </w:tr>
    </w:tbl>
    <w:p w:rsidR="005E488F" w:rsidRPr="00C36580" w:rsidRDefault="005E488F" w:rsidP="005E488F">
      <w:pPr>
        <w:jc w:val="both"/>
      </w:pPr>
    </w:p>
    <w:p w:rsidR="005E488F" w:rsidRPr="00C36580" w:rsidRDefault="005E488F" w:rsidP="005E488F">
      <w:pPr>
        <w:jc w:val="both"/>
      </w:pPr>
    </w:p>
    <w:p w:rsidR="005E488F" w:rsidRDefault="005E488F" w:rsidP="005E488F">
      <w:pPr>
        <w:jc w:val="both"/>
      </w:pPr>
    </w:p>
    <w:p w:rsidR="005E488F" w:rsidRDefault="005E488F" w:rsidP="005E488F">
      <w:pPr>
        <w:jc w:val="both"/>
      </w:pPr>
    </w:p>
    <w:p w:rsidR="005E488F" w:rsidRDefault="005E488F" w:rsidP="005E488F">
      <w:pPr>
        <w:jc w:val="both"/>
      </w:pPr>
    </w:p>
    <w:p w:rsidR="005E488F" w:rsidRDefault="005E488F" w:rsidP="005E488F">
      <w:pPr>
        <w:jc w:val="both"/>
      </w:pPr>
    </w:p>
    <w:p w:rsidR="005E488F" w:rsidRDefault="005E488F" w:rsidP="005E488F">
      <w:pPr>
        <w:jc w:val="both"/>
      </w:pPr>
    </w:p>
    <w:p w:rsidR="005E488F" w:rsidRDefault="005E488F" w:rsidP="005E488F">
      <w:pPr>
        <w:jc w:val="both"/>
      </w:pPr>
    </w:p>
    <w:p w:rsidR="005E488F" w:rsidRDefault="005E488F" w:rsidP="005E488F">
      <w:pPr>
        <w:jc w:val="both"/>
      </w:pPr>
    </w:p>
    <w:p w:rsidR="005E488F" w:rsidRDefault="005E488F" w:rsidP="005E488F">
      <w:pPr>
        <w:ind w:firstLine="708"/>
        <w:jc w:val="both"/>
      </w:pPr>
    </w:p>
    <w:p w:rsidR="005E488F" w:rsidRDefault="005E488F" w:rsidP="005E488F">
      <w:pPr>
        <w:ind w:firstLine="708"/>
        <w:jc w:val="both"/>
      </w:pPr>
      <w:r>
        <w:t>Находят применение также балльные показатели вероятности, каждой градации которой путем экспертной оценки ставят в соответствие определенный весовой коэффициент (табл. 9).</w:t>
      </w:r>
    </w:p>
    <w:p w:rsidR="005E488F" w:rsidRDefault="005E488F" w:rsidP="005E488F">
      <w:pPr>
        <w:ind w:firstLine="708"/>
        <w:jc w:val="right"/>
        <w:rPr>
          <w:b/>
          <w:i/>
          <w:sz w:val="20"/>
          <w:szCs w:val="20"/>
        </w:rPr>
      </w:pPr>
      <w:r>
        <w:t xml:space="preserve">    </w:t>
      </w:r>
      <w:r w:rsidRPr="00067A58">
        <w:rPr>
          <w:b/>
          <w:i/>
          <w:sz w:val="20"/>
          <w:szCs w:val="20"/>
        </w:rPr>
        <w:t xml:space="preserve">Таблица </w:t>
      </w:r>
      <w:r>
        <w:rPr>
          <w:b/>
          <w:i/>
          <w:sz w:val="20"/>
          <w:szCs w:val="20"/>
        </w:rPr>
        <w:t>9</w:t>
      </w:r>
    </w:p>
    <w:p w:rsidR="005E488F" w:rsidRDefault="005E488F" w:rsidP="005E488F">
      <w:pPr>
        <w:jc w:val="both"/>
      </w:pPr>
    </w:p>
    <w:p w:rsidR="005E488F" w:rsidRPr="0028618E" w:rsidRDefault="005E488F" w:rsidP="005E488F">
      <w:pPr>
        <w:autoSpaceDE w:val="0"/>
        <w:autoSpaceDN w:val="0"/>
        <w:adjustRightInd w:val="0"/>
        <w:jc w:val="center"/>
      </w:pPr>
      <w:r>
        <w:rPr>
          <w:b/>
          <w:bCs/>
          <w:i/>
          <w:sz w:val="20"/>
          <w:szCs w:val="20"/>
        </w:rPr>
        <w:t>Качественные и количественные показатели</w:t>
      </w:r>
      <w:r w:rsidRPr="00C0447C">
        <w:rPr>
          <w:b/>
          <w:bCs/>
          <w:i/>
          <w:sz w:val="20"/>
          <w:szCs w:val="20"/>
        </w:rPr>
        <w:t xml:space="preserve"> </w:t>
      </w:r>
      <w:r>
        <w:rPr>
          <w:b/>
          <w:bCs/>
          <w:i/>
          <w:sz w:val="20"/>
          <w:szCs w:val="20"/>
        </w:rPr>
        <w:t>вероятности</w:t>
      </w:r>
    </w:p>
    <w:tbl>
      <w:tblPr>
        <w:tblpPr w:leftFromText="180" w:rightFromText="180" w:vertAnchor="text" w:horzAnchor="margin" w:tblpXSpec="center" w:tblpY="2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1980"/>
        <w:gridCol w:w="3420"/>
      </w:tblGrid>
      <w:tr w:rsidR="005E488F" w:rsidRPr="002518EB" w:rsidTr="008414ED">
        <w:tc>
          <w:tcPr>
            <w:tcW w:w="2448" w:type="dxa"/>
            <w:shd w:val="clear" w:color="auto" w:fill="auto"/>
          </w:tcPr>
          <w:p w:rsidR="005E488F" w:rsidRPr="00632FB1" w:rsidRDefault="005E488F" w:rsidP="008414ED">
            <w:pPr>
              <w:jc w:val="center"/>
              <w:rPr>
                <w:sz w:val="20"/>
                <w:szCs w:val="20"/>
              </w:rPr>
            </w:pPr>
            <w:r w:rsidRPr="00632FB1">
              <w:rPr>
                <w:b/>
                <w:bCs/>
                <w:sz w:val="20"/>
                <w:szCs w:val="20"/>
              </w:rPr>
              <w:t>Качественный показатель вероятности события (н/с)</w:t>
            </w:r>
          </w:p>
        </w:tc>
        <w:tc>
          <w:tcPr>
            <w:tcW w:w="1980" w:type="dxa"/>
            <w:shd w:val="clear" w:color="auto" w:fill="auto"/>
          </w:tcPr>
          <w:p w:rsidR="005E488F" w:rsidRPr="00632FB1" w:rsidRDefault="005E488F" w:rsidP="008414ED">
            <w:pPr>
              <w:jc w:val="center"/>
              <w:rPr>
                <w:b/>
                <w:sz w:val="20"/>
                <w:szCs w:val="20"/>
              </w:rPr>
            </w:pPr>
            <w:r w:rsidRPr="00632FB1">
              <w:rPr>
                <w:b/>
                <w:bCs/>
                <w:sz w:val="20"/>
                <w:szCs w:val="20"/>
              </w:rPr>
              <w:t>Баллы (весовые коэффициенты)</w:t>
            </w:r>
          </w:p>
        </w:tc>
        <w:tc>
          <w:tcPr>
            <w:tcW w:w="3420" w:type="dxa"/>
            <w:shd w:val="clear" w:color="auto" w:fill="auto"/>
          </w:tcPr>
          <w:p w:rsidR="005E488F" w:rsidRPr="00632FB1" w:rsidRDefault="005E488F" w:rsidP="008414ED">
            <w:pPr>
              <w:jc w:val="center"/>
              <w:rPr>
                <w:b/>
                <w:sz w:val="20"/>
                <w:szCs w:val="20"/>
              </w:rPr>
            </w:pPr>
            <w:r w:rsidRPr="00632FB1">
              <w:rPr>
                <w:b/>
                <w:sz w:val="20"/>
                <w:szCs w:val="20"/>
              </w:rPr>
              <w:t>Описание частоты и продолжительности воздействия опасности</w:t>
            </w:r>
          </w:p>
          <w:p w:rsidR="005E488F" w:rsidRPr="00632FB1" w:rsidRDefault="005E488F" w:rsidP="008414ED">
            <w:pPr>
              <w:jc w:val="both"/>
              <w:rPr>
                <w:b/>
                <w:sz w:val="20"/>
                <w:szCs w:val="20"/>
              </w:rPr>
            </w:pPr>
          </w:p>
        </w:tc>
      </w:tr>
      <w:tr w:rsidR="005E488F" w:rsidRPr="00C36580" w:rsidTr="008414ED">
        <w:tc>
          <w:tcPr>
            <w:tcW w:w="2448" w:type="dxa"/>
            <w:shd w:val="clear" w:color="auto" w:fill="99CC00"/>
          </w:tcPr>
          <w:p w:rsidR="005E488F" w:rsidRPr="00632FB1" w:rsidRDefault="005E488F" w:rsidP="008414ED">
            <w:pPr>
              <w:jc w:val="both"/>
              <w:rPr>
                <w:sz w:val="20"/>
                <w:szCs w:val="20"/>
                <w:lang w:val="en-US"/>
              </w:rPr>
            </w:pPr>
            <w:r w:rsidRPr="00632FB1">
              <w:rPr>
                <w:b/>
                <w:bCs/>
                <w:sz w:val="20"/>
                <w:szCs w:val="20"/>
              </w:rPr>
              <w:t>А. Маловероятно</w:t>
            </w:r>
          </w:p>
        </w:tc>
        <w:tc>
          <w:tcPr>
            <w:tcW w:w="1980" w:type="dxa"/>
            <w:shd w:val="clear" w:color="auto" w:fill="auto"/>
          </w:tcPr>
          <w:p w:rsidR="005E488F" w:rsidRPr="00632FB1" w:rsidRDefault="005E488F" w:rsidP="008414ED">
            <w:pPr>
              <w:jc w:val="center"/>
              <w:rPr>
                <w:sz w:val="20"/>
                <w:szCs w:val="20"/>
              </w:rPr>
            </w:pPr>
            <w:r w:rsidRPr="00632FB1">
              <w:rPr>
                <w:sz w:val="20"/>
                <w:szCs w:val="20"/>
              </w:rPr>
              <w:t>1</w:t>
            </w:r>
          </w:p>
        </w:tc>
        <w:tc>
          <w:tcPr>
            <w:tcW w:w="3420" w:type="dxa"/>
            <w:shd w:val="clear" w:color="auto" w:fill="auto"/>
          </w:tcPr>
          <w:p w:rsidR="005E488F" w:rsidRPr="00632FB1" w:rsidRDefault="005E488F" w:rsidP="008414ED">
            <w:pPr>
              <w:jc w:val="both"/>
              <w:rPr>
                <w:sz w:val="20"/>
                <w:szCs w:val="20"/>
              </w:rPr>
            </w:pPr>
            <w:r w:rsidRPr="00632FB1">
              <w:rPr>
                <w:sz w:val="20"/>
                <w:szCs w:val="20"/>
              </w:rPr>
              <w:t>Опасность воздействует редко и непостоянно</w:t>
            </w:r>
          </w:p>
        </w:tc>
      </w:tr>
      <w:tr w:rsidR="005E488F" w:rsidRPr="00C36580" w:rsidTr="008414ED">
        <w:tc>
          <w:tcPr>
            <w:tcW w:w="2448" w:type="dxa"/>
            <w:shd w:val="clear" w:color="auto" w:fill="FF9900"/>
          </w:tcPr>
          <w:p w:rsidR="005E488F" w:rsidRPr="00632FB1" w:rsidRDefault="005E488F" w:rsidP="008414ED">
            <w:pPr>
              <w:jc w:val="both"/>
              <w:rPr>
                <w:b/>
                <w:bCs/>
                <w:sz w:val="20"/>
                <w:szCs w:val="20"/>
              </w:rPr>
            </w:pPr>
            <w:r w:rsidRPr="00632FB1">
              <w:rPr>
                <w:b/>
                <w:bCs/>
                <w:sz w:val="20"/>
                <w:szCs w:val="20"/>
              </w:rPr>
              <w:t>В. Вероятно</w:t>
            </w:r>
          </w:p>
        </w:tc>
        <w:tc>
          <w:tcPr>
            <w:tcW w:w="1980" w:type="dxa"/>
            <w:shd w:val="clear" w:color="auto" w:fill="auto"/>
          </w:tcPr>
          <w:p w:rsidR="005E488F" w:rsidRPr="00632FB1" w:rsidRDefault="005E488F" w:rsidP="008414ED">
            <w:pPr>
              <w:jc w:val="center"/>
              <w:rPr>
                <w:sz w:val="20"/>
                <w:szCs w:val="20"/>
              </w:rPr>
            </w:pPr>
            <w:r w:rsidRPr="00632FB1">
              <w:rPr>
                <w:sz w:val="20"/>
                <w:szCs w:val="20"/>
              </w:rPr>
              <w:t>3</w:t>
            </w:r>
          </w:p>
        </w:tc>
        <w:tc>
          <w:tcPr>
            <w:tcW w:w="3420" w:type="dxa"/>
            <w:shd w:val="clear" w:color="auto" w:fill="auto"/>
          </w:tcPr>
          <w:p w:rsidR="005E488F" w:rsidRPr="00632FB1" w:rsidRDefault="005E488F" w:rsidP="008414ED">
            <w:pPr>
              <w:jc w:val="both"/>
              <w:rPr>
                <w:sz w:val="20"/>
                <w:szCs w:val="20"/>
              </w:rPr>
            </w:pPr>
            <w:r w:rsidRPr="00632FB1">
              <w:rPr>
                <w:sz w:val="20"/>
                <w:szCs w:val="20"/>
              </w:rPr>
              <w:t>Опасность воздействует время от времени, но непостоянно.</w:t>
            </w:r>
          </w:p>
        </w:tc>
      </w:tr>
      <w:tr w:rsidR="005E488F" w:rsidRPr="00C36580" w:rsidTr="008414ED">
        <w:tc>
          <w:tcPr>
            <w:tcW w:w="2448" w:type="dxa"/>
            <w:shd w:val="clear" w:color="auto" w:fill="FF0000"/>
          </w:tcPr>
          <w:p w:rsidR="005E488F" w:rsidRPr="00632FB1" w:rsidRDefault="005E488F" w:rsidP="008414ED">
            <w:pPr>
              <w:jc w:val="both"/>
              <w:rPr>
                <w:b/>
                <w:bCs/>
                <w:sz w:val="20"/>
                <w:szCs w:val="20"/>
              </w:rPr>
            </w:pPr>
            <w:r w:rsidRPr="00632FB1">
              <w:rPr>
                <w:b/>
                <w:bCs/>
                <w:sz w:val="20"/>
                <w:szCs w:val="20"/>
              </w:rPr>
              <w:t>С. Высокая вероятность</w:t>
            </w:r>
          </w:p>
        </w:tc>
        <w:tc>
          <w:tcPr>
            <w:tcW w:w="1980" w:type="dxa"/>
            <w:shd w:val="clear" w:color="auto" w:fill="auto"/>
          </w:tcPr>
          <w:p w:rsidR="005E488F" w:rsidRPr="00632FB1" w:rsidRDefault="005E488F" w:rsidP="008414ED">
            <w:pPr>
              <w:jc w:val="center"/>
              <w:rPr>
                <w:sz w:val="20"/>
                <w:szCs w:val="20"/>
              </w:rPr>
            </w:pPr>
            <w:r w:rsidRPr="00632FB1">
              <w:rPr>
                <w:sz w:val="20"/>
                <w:szCs w:val="20"/>
              </w:rPr>
              <w:t>7</w:t>
            </w:r>
          </w:p>
        </w:tc>
        <w:tc>
          <w:tcPr>
            <w:tcW w:w="3420" w:type="dxa"/>
            <w:shd w:val="clear" w:color="auto" w:fill="auto"/>
          </w:tcPr>
          <w:p w:rsidR="005E488F" w:rsidRPr="00632FB1" w:rsidRDefault="005E488F" w:rsidP="008414ED">
            <w:pPr>
              <w:jc w:val="both"/>
              <w:rPr>
                <w:sz w:val="20"/>
                <w:szCs w:val="20"/>
              </w:rPr>
            </w:pPr>
            <w:r w:rsidRPr="00632FB1">
              <w:rPr>
                <w:sz w:val="20"/>
                <w:szCs w:val="20"/>
              </w:rPr>
              <w:t>Опасность воздействует часто и постоянно</w:t>
            </w:r>
          </w:p>
        </w:tc>
      </w:tr>
    </w:tbl>
    <w:p w:rsidR="005E488F" w:rsidRPr="00C36580" w:rsidRDefault="005E488F" w:rsidP="005E488F">
      <w:pPr>
        <w:jc w:val="both"/>
      </w:pPr>
    </w:p>
    <w:p w:rsidR="005E488F" w:rsidRPr="00C36580" w:rsidRDefault="005E488F" w:rsidP="005E488F">
      <w:pPr>
        <w:jc w:val="both"/>
      </w:pPr>
    </w:p>
    <w:p w:rsidR="005E488F" w:rsidRPr="00C36580" w:rsidRDefault="005E488F" w:rsidP="005E488F">
      <w:pPr>
        <w:jc w:val="both"/>
      </w:pPr>
    </w:p>
    <w:p w:rsidR="005E488F" w:rsidRPr="00C36580" w:rsidRDefault="005E488F" w:rsidP="005E488F">
      <w:pPr>
        <w:jc w:val="both"/>
      </w:pPr>
    </w:p>
    <w:p w:rsidR="005E488F" w:rsidRPr="00C36580" w:rsidRDefault="005E488F" w:rsidP="005E488F">
      <w:pPr>
        <w:jc w:val="both"/>
      </w:pPr>
    </w:p>
    <w:p w:rsidR="005E488F" w:rsidRDefault="005E488F" w:rsidP="005E488F">
      <w:pPr>
        <w:jc w:val="both"/>
      </w:pPr>
    </w:p>
    <w:p w:rsidR="005E488F" w:rsidRDefault="005E488F" w:rsidP="005E488F">
      <w:pPr>
        <w:jc w:val="both"/>
      </w:pPr>
    </w:p>
    <w:p w:rsidR="005E488F" w:rsidRDefault="005E488F" w:rsidP="005E488F">
      <w:pPr>
        <w:jc w:val="both"/>
      </w:pPr>
    </w:p>
    <w:p w:rsidR="005E488F" w:rsidRDefault="005E488F" w:rsidP="005E488F">
      <w:pPr>
        <w:jc w:val="both"/>
      </w:pPr>
    </w:p>
    <w:p w:rsidR="005E488F" w:rsidRDefault="005E488F" w:rsidP="005E488F">
      <w:pPr>
        <w:jc w:val="both"/>
      </w:pPr>
    </w:p>
    <w:p w:rsidR="005E488F" w:rsidRDefault="005E488F" w:rsidP="005E488F">
      <w:pPr>
        <w:jc w:val="both"/>
      </w:pPr>
    </w:p>
    <w:p w:rsidR="005E488F" w:rsidRPr="0028618E" w:rsidRDefault="005E488F" w:rsidP="005E488F">
      <w:pPr>
        <w:ind w:firstLine="708"/>
        <w:jc w:val="both"/>
      </w:pPr>
      <w:r>
        <w:t>Иногда вместо вероятности используют непосредственно частоту и продолжительность воздействия опасности, которые легче поддаются измерениям (табл. 10).</w:t>
      </w:r>
    </w:p>
    <w:p w:rsidR="005E488F" w:rsidRDefault="005E488F" w:rsidP="005E488F">
      <w:pPr>
        <w:ind w:firstLine="708"/>
        <w:jc w:val="right"/>
        <w:rPr>
          <w:b/>
          <w:i/>
          <w:sz w:val="20"/>
          <w:szCs w:val="20"/>
        </w:rPr>
      </w:pPr>
      <w:r w:rsidRPr="00067A58">
        <w:rPr>
          <w:b/>
          <w:i/>
          <w:sz w:val="20"/>
          <w:szCs w:val="20"/>
        </w:rPr>
        <w:t xml:space="preserve">Таблица </w:t>
      </w:r>
      <w:r>
        <w:rPr>
          <w:b/>
          <w:i/>
          <w:sz w:val="20"/>
          <w:szCs w:val="20"/>
        </w:rPr>
        <w:t>10</w:t>
      </w:r>
    </w:p>
    <w:p w:rsidR="005E488F" w:rsidRDefault="005E488F" w:rsidP="005E488F">
      <w:pPr>
        <w:jc w:val="both"/>
      </w:pPr>
    </w:p>
    <w:p w:rsidR="005E488F" w:rsidRPr="00C118EB" w:rsidRDefault="005E488F" w:rsidP="005E488F">
      <w:pPr>
        <w:jc w:val="center"/>
        <w:rPr>
          <w:b/>
          <w:i/>
          <w:sz w:val="20"/>
          <w:szCs w:val="20"/>
        </w:rPr>
      </w:pPr>
      <w:r w:rsidRPr="00C118EB">
        <w:rPr>
          <w:b/>
          <w:i/>
          <w:sz w:val="20"/>
          <w:szCs w:val="20"/>
        </w:rPr>
        <w:t xml:space="preserve">Балльная оценка </w:t>
      </w:r>
      <w:r>
        <w:rPr>
          <w:b/>
          <w:i/>
          <w:sz w:val="20"/>
          <w:szCs w:val="20"/>
        </w:rPr>
        <w:t>частоты и продолжительности воздействия опасности</w:t>
      </w:r>
    </w:p>
    <w:tbl>
      <w:tblPr>
        <w:tblpPr w:leftFromText="180" w:rightFromText="180" w:vertAnchor="text" w:horzAnchor="page" w:tblpX="3754"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900"/>
      </w:tblGrid>
      <w:tr w:rsidR="005E488F" w:rsidTr="008414ED">
        <w:tc>
          <w:tcPr>
            <w:tcW w:w="4680" w:type="dxa"/>
            <w:shd w:val="clear" w:color="auto" w:fill="auto"/>
          </w:tcPr>
          <w:p w:rsidR="005E488F" w:rsidRPr="00632FB1" w:rsidRDefault="005E488F" w:rsidP="008414ED">
            <w:pPr>
              <w:jc w:val="center"/>
              <w:rPr>
                <w:b/>
                <w:sz w:val="20"/>
                <w:szCs w:val="20"/>
              </w:rPr>
            </w:pPr>
            <w:r w:rsidRPr="00632FB1">
              <w:rPr>
                <w:b/>
                <w:sz w:val="20"/>
                <w:szCs w:val="20"/>
              </w:rPr>
              <w:t>Описание частоты воздействия опасности</w:t>
            </w:r>
          </w:p>
          <w:p w:rsidR="005E488F" w:rsidRPr="00632FB1" w:rsidRDefault="005E488F" w:rsidP="008414ED">
            <w:pPr>
              <w:jc w:val="center"/>
              <w:rPr>
                <w:b/>
                <w:sz w:val="20"/>
                <w:szCs w:val="20"/>
              </w:rPr>
            </w:pPr>
          </w:p>
        </w:tc>
        <w:tc>
          <w:tcPr>
            <w:tcW w:w="900" w:type="dxa"/>
            <w:shd w:val="clear" w:color="auto" w:fill="auto"/>
          </w:tcPr>
          <w:p w:rsidR="005E488F" w:rsidRPr="00632FB1" w:rsidRDefault="005E488F" w:rsidP="008414ED">
            <w:pPr>
              <w:jc w:val="center"/>
              <w:rPr>
                <w:b/>
                <w:sz w:val="20"/>
                <w:szCs w:val="20"/>
              </w:rPr>
            </w:pPr>
            <w:r w:rsidRPr="00632FB1">
              <w:rPr>
                <w:b/>
                <w:sz w:val="20"/>
                <w:szCs w:val="20"/>
              </w:rPr>
              <w:t>Баллы</w:t>
            </w:r>
          </w:p>
        </w:tc>
      </w:tr>
      <w:tr w:rsidR="005E488F" w:rsidTr="008414ED">
        <w:tc>
          <w:tcPr>
            <w:tcW w:w="4680" w:type="dxa"/>
            <w:shd w:val="clear" w:color="auto" w:fill="auto"/>
          </w:tcPr>
          <w:p w:rsidR="005E488F" w:rsidRPr="00632FB1" w:rsidRDefault="005E488F" w:rsidP="008414ED">
            <w:pPr>
              <w:jc w:val="center"/>
              <w:rPr>
                <w:sz w:val="20"/>
                <w:szCs w:val="20"/>
              </w:rPr>
            </w:pPr>
            <w:r w:rsidRPr="00632FB1">
              <w:rPr>
                <w:sz w:val="20"/>
                <w:szCs w:val="20"/>
              </w:rPr>
              <w:t>Реже, чем 1 раз в год</w:t>
            </w:r>
          </w:p>
        </w:tc>
        <w:tc>
          <w:tcPr>
            <w:tcW w:w="900" w:type="dxa"/>
            <w:shd w:val="clear" w:color="auto" w:fill="auto"/>
          </w:tcPr>
          <w:p w:rsidR="005E488F" w:rsidRPr="00632FB1" w:rsidRDefault="005E488F" w:rsidP="008414ED">
            <w:pPr>
              <w:jc w:val="center"/>
              <w:rPr>
                <w:sz w:val="20"/>
                <w:szCs w:val="20"/>
              </w:rPr>
            </w:pPr>
            <w:r w:rsidRPr="00632FB1">
              <w:rPr>
                <w:sz w:val="20"/>
                <w:szCs w:val="20"/>
              </w:rPr>
              <w:t>0,1</w:t>
            </w:r>
          </w:p>
        </w:tc>
      </w:tr>
      <w:tr w:rsidR="005E488F" w:rsidTr="008414ED">
        <w:tc>
          <w:tcPr>
            <w:tcW w:w="4680" w:type="dxa"/>
            <w:shd w:val="clear" w:color="auto" w:fill="auto"/>
          </w:tcPr>
          <w:p w:rsidR="005E488F" w:rsidRPr="00632FB1" w:rsidRDefault="005E488F" w:rsidP="008414ED">
            <w:pPr>
              <w:jc w:val="center"/>
              <w:rPr>
                <w:sz w:val="20"/>
                <w:szCs w:val="20"/>
              </w:rPr>
            </w:pPr>
            <w:r w:rsidRPr="00632FB1">
              <w:rPr>
                <w:sz w:val="20"/>
                <w:szCs w:val="20"/>
              </w:rPr>
              <w:t>1 раз в год</w:t>
            </w:r>
          </w:p>
        </w:tc>
        <w:tc>
          <w:tcPr>
            <w:tcW w:w="900" w:type="dxa"/>
            <w:shd w:val="clear" w:color="auto" w:fill="auto"/>
          </w:tcPr>
          <w:p w:rsidR="005E488F" w:rsidRPr="00632FB1" w:rsidRDefault="005E488F" w:rsidP="008414ED">
            <w:pPr>
              <w:jc w:val="center"/>
              <w:rPr>
                <w:sz w:val="20"/>
                <w:szCs w:val="20"/>
              </w:rPr>
            </w:pPr>
            <w:r w:rsidRPr="00632FB1">
              <w:rPr>
                <w:sz w:val="20"/>
                <w:szCs w:val="20"/>
              </w:rPr>
              <w:t>0,2</w:t>
            </w:r>
          </w:p>
        </w:tc>
      </w:tr>
      <w:tr w:rsidR="005E488F" w:rsidTr="008414ED">
        <w:tc>
          <w:tcPr>
            <w:tcW w:w="4680" w:type="dxa"/>
            <w:shd w:val="clear" w:color="auto" w:fill="auto"/>
          </w:tcPr>
          <w:p w:rsidR="005E488F" w:rsidRPr="00632FB1" w:rsidRDefault="005E488F" w:rsidP="008414ED">
            <w:pPr>
              <w:jc w:val="center"/>
              <w:rPr>
                <w:sz w:val="20"/>
                <w:szCs w:val="20"/>
              </w:rPr>
            </w:pPr>
            <w:r w:rsidRPr="00632FB1">
              <w:rPr>
                <w:sz w:val="20"/>
                <w:szCs w:val="20"/>
              </w:rPr>
              <w:t>1 раз в месяц</w:t>
            </w:r>
          </w:p>
        </w:tc>
        <w:tc>
          <w:tcPr>
            <w:tcW w:w="900" w:type="dxa"/>
            <w:shd w:val="clear" w:color="auto" w:fill="auto"/>
          </w:tcPr>
          <w:p w:rsidR="005E488F" w:rsidRPr="00632FB1" w:rsidRDefault="005E488F" w:rsidP="008414ED">
            <w:pPr>
              <w:jc w:val="center"/>
              <w:rPr>
                <w:sz w:val="20"/>
                <w:szCs w:val="20"/>
              </w:rPr>
            </w:pPr>
            <w:r w:rsidRPr="00632FB1">
              <w:rPr>
                <w:sz w:val="20"/>
                <w:szCs w:val="20"/>
              </w:rPr>
              <w:t>1</w:t>
            </w:r>
          </w:p>
        </w:tc>
      </w:tr>
      <w:tr w:rsidR="005E488F" w:rsidTr="008414ED">
        <w:tc>
          <w:tcPr>
            <w:tcW w:w="4680" w:type="dxa"/>
            <w:shd w:val="clear" w:color="auto" w:fill="auto"/>
          </w:tcPr>
          <w:p w:rsidR="005E488F" w:rsidRPr="00632FB1" w:rsidRDefault="005E488F" w:rsidP="008414ED">
            <w:pPr>
              <w:jc w:val="center"/>
              <w:rPr>
                <w:sz w:val="20"/>
                <w:szCs w:val="20"/>
              </w:rPr>
            </w:pPr>
            <w:r w:rsidRPr="00632FB1">
              <w:rPr>
                <w:sz w:val="20"/>
                <w:szCs w:val="20"/>
              </w:rPr>
              <w:t>1 раз в неделю</w:t>
            </w:r>
          </w:p>
        </w:tc>
        <w:tc>
          <w:tcPr>
            <w:tcW w:w="900" w:type="dxa"/>
            <w:shd w:val="clear" w:color="auto" w:fill="auto"/>
          </w:tcPr>
          <w:p w:rsidR="005E488F" w:rsidRPr="00632FB1" w:rsidRDefault="005E488F" w:rsidP="008414ED">
            <w:pPr>
              <w:jc w:val="center"/>
              <w:rPr>
                <w:sz w:val="20"/>
                <w:szCs w:val="20"/>
              </w:rPr>
            </w:pPr>
            <w:r w:rsidRPr="00632FB1">
              <w:rPr>
                <w:sz w:val="20"/>
                <w:szCs w:val="20"/>
              </w:rPr>
              <w:t>1,5</w:t>
            </w:r>
          </w:p>
        </w:tc>
      </w:tr>
      <w:tr w:rsidR="005E488F" w:rsidTr="008414ED">
        <w:tc>
          <w:tcPr>
            <w:tcW w:w="4680" w:type="dxa"/>
            <w:shd w:val="clear" w:color="auto" w:fill="auto"/>
          </w:tcPr>
          <w:p w:rsidR="005E488F" w:rsidRPr="00632FB1" w:rsidRDefault="005E488F" w:rsidP="008414ED">
            <w:pPr>
              <w:jc w:val="center"/>
              <w:rPr>
                <w:sz w:val="20"/>
                <w:szCs w:val="20"/>
              </w:rPr>
            </w:pPr>
            <w:r w:rsidRPr="00632FB1">
              <w:rPr>
                <w:sz w:val="20"/>
                <w:szCs w:val="20"/>
              </w:rPr>
              <w:t>1 раз в течение рабочей смены</w:t>
            </w:r>
          </w:p>
        </w:tc>
        <w:tc>
          <w:tcPr>
            <w:tcW w:w="900" w:type="dxa"/>
            <w:shd w:val="clear" w:color="auto" w:fill="auto"/>
          </w:tcPr>
          <w:p w:rsidR="005E488F" w:rsidRPr="00632FB1" w:rsidRDefault="005E488F" w:rsidP="008414ED">
            <w:pPr>
              <w:jc w:val="center"/>
              <w:rPr>
                <w:sz w:val="20"/>
                <w:szCs w:val="20"/>
              </w:rPr>
            </w:pPr>
            <w:r w:rsidRPr="00632FB1">
              <w:rPr>
                <w:sz w:val="20"/>
                <w:szCs w:val="20"/>
              </w:rPr>
              <w:t>2,5</w:t>
            </w:r>
          </w:p>
        </w:tc>
      </w:tr>
      <w:tr w:rsidR="005E488F" w:rsidTr="008414ED">
        <w:tc>
          <w:tcPr>
            <w:tcW w:w="4680" w:type="dxa"/>
            <w:shd w:val="clear" w:color="auto" w:fill="auto"/>
          </w:tcPr>
          <w:p w:rsidR="005E488F" w:rsidRPr="00632FB1" w:rsidRDefault="005E488F" w:rsidP="008414ED">
            <w:pPr>
              <w:jc w:val="center"/>
              <w:rPr>
                <w:sz w:val="20"/>
                <w:szCs w:val="20"/>
              </w:rPr>
            </w:pPr>
            <w:r w:rsidRPr="00632FB1">
              <w:rPr>
                <w:sz w:val="20"/>
                <w:szCs w:val="20"/>
              </w:rPr>
              <w:t>Каждый час в течение рабочей смены</w:t>
            </w:r>
          </w:p>
        </w:tc>
        <w:tc>
          <w:tcPr>
            <w:tcW w:w="900" w:type="dxa"/>
            <w:shd w:val="clear" w:color="auto" w:fill="auto"/>
          </w:tcPr>
          <w:p w:rsidR="005E488F" w:rsidRPr="00632FB1" w:rsidRDefault="005E488F" w:rsidP="008414ED">
            <w:pPr>
              <w:jc w:val="center"/>
              <w:rPr>
                <w:sz w:val="20"/>
                <w:szCs w:val="20"/>
              </w:rPr>
            </w:pPr>
            <w:r w:rsidRPr="00632FB1">
              <w:rPr>
                <w:sz w:val="20"/>
                <w:szCs w:val="20"/>
              </w:rPr>
              <w:t>4</w:t>
            </w:r>
          </w:p>
        </w:tc>
      </w:tr>
      <w:tr w:rsidR="005E488F" w:rsidTr="008414ED">
        <w:tc>
          <w:tcPr>
            <w:tcW w:w="4680" w:type="dxa"/>
            <w:shd w:val="clear" w:color="auto" w:fill="auto"/>
          </w:tcPr>
          <w:p w:rsidR="005E488F" w:rsidRPr="00632FB1" w:rsidRDefault="005E488F" w:rsidP="008414ED">
            <w:pPr>
              <w:jc w:val="center"/>
              <w:rPr>
                <w:sz w:val="20"/>
                <w:szCs w:val="20"/>
              </w:rPr>
            </w:pPr>
            <w:r w:rsidRPr="00632FB1">
              <w:rPr>
                <w:sz w:val="20"/>
                <w:szCs w:val="20"/>
              </w:rPr>
              <w:t>Непрерывно, но не более половины рабочей смены</w:t>
            </w:r>
          </w:p>
        </w:tc>
        <w:tc>
          <w:tcPr>
            <w:tcW w:w="900" w:type="dxa"/>
            <w:shd w:val="clear" w:color="auto" w:fill="auto"/>
          </w:tcPr>
          <w:p w:rsidR="005E488F" w:rsidRPr="00632FB1" w:rsidRDefault="005E488F" w:rsidP="008414ED">
            <w:pPr>
              <w:jc w:val="center"/>
              <w:rPr>
                <w:sz w:val="20"/>
                <w:szCs w:val="20"/>
              </w:rPr>
            </w:pPr>
            <w:r w:rsidRPr="00632FB1">
              <w:rPr>
                <w:sz w:val="20"/>
                <w:szCs w:val="20"/>
              </w:rPr>
              <w:t>5</w:t>
            </w:r>
          </w:p>
        </w:tc>
      </w:tr>
      <w:tr w:rsidR="005E488F" w:rsidTr="008414ED">
        <w:tc>
          <w:tcPr>
            <w:tcW w:w="4680" w:type="dxa"/>
            <w:shd w:val="clear" w:color="auto" w:fill="auto"/>
          </w:tcPr>
          <w:p w:rsidR="005E488F" w:rsidRPr="00632FB1" w:rsidRDefault="005E488F" w:rsidP="008414ED">
            <w:pPr>
              <w:jc w:val="center"/>
              <w:rPr>
                <w:sz w:val="20"/>
                <w:szCs w:val="20"/>
              </w:rPr>
            </w:pPr>
            <w:r w:rsidRPr="00632FB1">
              <w:rPr>
                <w:sz w:val="20"/>
                <w:szCs w:val="20"/>
              </w:rPr>
              <w:t>Непрерывно, более половины рабочей смены</w:t>
            </w:r>
          </w:p>
        </w:tc>
        <w:tc>
          <w:tcPr>
            <w:tcW w:w="900" w:type="dxa"/>
            <w:shd w:val="clear" w:color="auto" w:fill="auto"/>
          </w:tcPr>
          <w:p w:rsidR="005E488F" w:rsidRPr="00632FB1" w:rsidRDefault="005E488F" w:rsidP="008414ED">
            <w:pPr>
              <w:jc w:val="center"/>
              <w:rPr>
                <w:sz w:val="20"/>
                <w:szCs w:val="20"/>
              </w:rPr>
            </w:pPr>
            <w:r w:rsidRPr="00632FB1">
              <w:rPr>
                <w:sz w:val="20"/>
                <w:szCs w:val="20"/>
              </w:rPr>
              <w:t>7</w:t>
            </w:r>
          </w:p>
        </w:tc>
      </w:tr>
    </w:tbl>
    <w:p w:rsidR="005E488F" w:rsidRDefault="005E488F" w:rsidP="005E488F">
      <w:pPr>
        <w:ind w:firstLine="708"/>
        <w:jc w:val="center"/>
      </w:pPr>
    </w:p>
    <w:p w:rsidR="005E488F" w:rsidRDefault="005E488F" w:rsidP="005E488F">
      <w:pPr>
        <w:ind w:firstLine="708"/>
        <w:jc w:val="both"/>
      </w:pPr>
    </w:p>
    <w:p w:rsidR="005E488F" w:rsidRDefault="005E488F" w:rsidP="005E488F">
      <w:pPr>
        <w:jc w:val="both"/>
      </w:pPr>
    </w:p>
    <w:p w:rsidR="005E488F" w:rsidRDefault="005E488F" w:rsidP="005E488F">
      <w:pPr>
        <w:jc w:val="both"/>
      </w:pPr>
    </w:p>
    <w:p w:rsidR="005E488F" w:rsidRDefault="005E488F" w:rsidP="005E488F">
      <w:pPr>
        <w:jc w:val="both"/>
      </w:pPr>
    </w:p>
    <w:p w:rsidR="005E488F" w:rsidRDefault="005E488F" w:rsidP="005E488F">
      <w:pPr>
        <w:jc w:val="both"/>
      </w:pPr>
    </w:p>
    <w:p w:rsidR="005E488F" w:rsidRDefault="005E488F" w:rsidP="005E488F">
      <w:pPr>
        <w:jc w:val="both"/>
      </w:pPr>
    </w:p>
    <w:p w:rsidR="005E488F" w:rsidRDefault="005E488F" w:rsidP="005E488F">
      <w:pPr>
        <w:jc w:val="both"/>
      </w:pPr>
    </w:p>
    <w:p w:rsidR="005E488F" w:rsidRDefault="005E488F" w:rsidP="005E488F">
      <w:pPr>
        <w:jc w:val="both"/>
      </w:pPr>
    </w:p>
    <w:p w:rsidR="005E488F" w:rsidRDefault="005E488F" w:rsidP="005E488F">
      <w:pPr>
        <w:jc w:val="both"/>
      </w:pPr>
    </w:p>
    <w:p w:rsidR="005E488F" w:rsidRDefault="005E488F" w:rsidP="005E488F">
      <w:pPr>
        <w:ind w:firstLine="708"/>
        <w:jc w:val="both"/>
      </w:pPr>
      <w:r>
        <w:t>Количество градаций вероятности рекомендуется выбирать, как и в случае с градациями тяжести последствий, в диапазоне от 3 до 7.</w:t>
      </w:r>
    </w:p>
    <w:p w:rsidR="005E488F" w:rsidRDefault="005E488F" w:rsidP="005E488F">
      <w:pPr>
        <w:ind w:firstLine="708"/>
        <w:jc w:val="both"/>
      </w:pPr>
    </w:p>
    <w:p w:rsidR="005E488F" w:rsidRDefault="005E488F" w:rsidP="005E488F">
      <w:pPr>
        <w:ind w:firstLine="708"/>
        <w:jc w:val="both"/>
      </w:pPr>
      <w:r>
        <w:t>Таким образом, оценочная команда, проведя идентификацию опасностей по объекту оценки рисков (например, рабочему месту), далее определяет:</w:t>
      </w:r>
    </w:p>
    <w:p w:rsidR="005E488F" w:rsidRDefault="005E488F" w:rsidP="005E488F">
      <w:pPr>
        <w:ind w:firstLine="708"/>
        <w:jc w:val="both"/>
      </w:pPr>
      <w:r>
        <w:lastRenderedPageBreak/>
        <w:t>- показатель тяжести последствий, который будет использован при последующих оценках риска на данном рабочем месте;</w:t>
      </w:r>
    </w:p>
    <w:p w:rsidR="005E488F" w:rsidRDefault="005E488F" w:rsidP="005E488F">
      <w:pPr>
        <w:ind w:firstLine="708"/>
        <w:jc w:val="both"/>
      </w:pPr>
      <w:r>
        <w:t>- количество градаций тяжести последствий и их качественные (описательные) или количественные (баллы) параметры;</w:t>
      </w:r>
    </w:p>
    <w:p w:rsidR="005E488F" w:rsidRDefault="005E488F" w:rsidP="005E488F">
      <w:pPr>
        <w:ind w:firstLine="708"/>
        <w:jc w:val="both"/>
      </w:pPr>
      <w:r>
        <w:t>- количество градаций вероятности, определяемой через частоту и продолжительность воздействия опасности на работника;</w:t>
      </w:r>
    </w:p>
    <w:p w:rsidR="005E488F" w:rsidRDefault="005E488F" w:rsidP="005E488F">
      <w:pPr>
        <w:ind w:firstLine="708"/>
        <w:jc w:val="both"/>
      </w:pPr>
      <w:r>
        <w:t>-  качественные (описательные) или количественные (баллы) параметры, характеризующие вероятность повреждения здоровья работника в результате воздействия опасности.</w:t>
      </w:r>
    </w:p>
    <w:p w:rsidR="005E488F" w:rsidRPr="00977CCC" w:rsidRDefault="005E488F" w:rsidP="005E488F">
      <w:pPr>
        <w:jc w:val="both"/>
      </w:pPr>
    </w:p>
    <w:p w:rsidR="005E488F" w:rsidRPr="001852B7" w:rsidRDefault="005E488F" w:rsidP="005E488F">
      <w:pPr>
        <w:rPr>
          <w:i/>
        </w:rPr>
      </w:pPr>
      <w:r w:rsidRPr="001852B7">
        <w:rPr>
          <w:i/>
        </w:rPr>
        <w:t>Оценивание рисков методом весовых коэффициентов (балльным методом)</w:t>
      </w:r>
    </w:p>
    <w:p w:rsidR="005E488F" w:rsidRDefault="005E488F" w:rsidP="005E488F">
      <w:pPr>
        <w:ind w:firstLine="708"/>
        <w:jc w:val="both"/>
      </w:pPr>
      <w:r>
        <w:t xml:space="preserve">В методе весовых коэффициентов, используя выбранные заранее показатели частоты несчастных случаев и показатели ущерба для здоровья работника, риск определяют по формуле (2.2) путем перемножения оценок вероятности (частоты) </w:t>
      </w:r>
      <w:r w:rsidRPr="00D12B75">
        <w:rPr>
          <w:b/>
          <w:i/>
        </w:rPr>
        <w:t>Р</w:t>
      </w:r>
      <w:r w:rsidRPr="00F37742">
        <w:rPr>
          <w:b/>
          <w:i/>
          <w:vertAlign w:val="superscript"/>
        </w:rPr>
        <w:t>*</w:t>
      </w:r>
      <w:r w:rsidRPr="00F37742">
        <w:rPr>
          <w:b/>
          <w:i/>
          <w:vertAlign w:val="subscript"/>
          <w:lang w:val="en-US"/>
        </w:rPr>
        <w:t>i</w:t>
      </w:r>
      <w:r>
        <w:t xml:space="preserve"> и тяжести </w:t>
      </w:r>
      <w:r w:rsidRPr="00D12B75">
        <w:rPr>
          <w:b/>
          <w:i/>
          <w:lang w:val="en-US"/>
        </w:rPr>
        <w:t>S</w:t>
      </w:r>
      <w:r w:rsidRPr="00FF6726">
        <w:rPr>
          <w:b/>
          <w:i/>
          <w:vertAlign w:val="superscript"/>
        </w:rPr>
        <w:t>*</w:t>
      </w:r>
      <w:r w:rsidRPr="00FF6726">
        <w:rPr>
          <w:b/>
          <w:i/>
          <w:vertAlign w:val="subscript"/>
          <w:lang w:val="en-US"/>
        </w:rPr>
        <w:t>i</w:t>
      </w:r>
      <w:r>
        <w:t xml:space="preserve"> для каждой опасности и суммирования показателей риска по каждой из опасностей.</w:t>
      </w:r>
    </w:p>
    <w:p w:rsidR="005E488F" w:rsidRDefault="005E488F" w:rsidP="005E488F">
      <w:pPr>
        <w:jc w:val="center"/>
      </w:pPr>
      <w:r w:rsidRPr="00D12B75">
        <w:rPr>
          <w:position w:val="-32"/>
        </w:rPr>
        <w:object w:dxaOrig="1340" w:dyaOrig="720">
          <v:shape id="_x0000_i1028" type="#_x0000_t75" style="width:69.75pt;height:37.5pt" o:ole="">
            <v:imagedata r:id="rId8" o:title=""/>
          </v:shape>
          <o:OLEObject Type="Embed" ProgID="Equation.3" ShapeID="_x0000_i1028" DrawAspect="Content" ObjectID="_1575694985" r:id="rId14"/>
        </w:object>
      </w:r>
      <w:r>
        <w:t>,</w:t>
      </w:r>
    </w:p>
    <w:p w:rsidR="005E488F" w:rsidRPr="00B20ED8" w:rsidRDefault="005E488F" w:rsidP="005E488F">
      <w:pPr>
        <w:jc w:val="both"/>
      </w:pPr>
      <w:r>
        <w:t xml:space="preserve">где  </w:t>
      </w:r>
      <w:r w:rsidRPr="00951B76">
        <w:rPr>
          <w:b/>
          <w:i/>
          <w:lang w:val="en-US"/>
        </w:rPr>
        <w:t>n</w:t>
      </w:r>
      <w:r w:rsidRPr="00951B76">
        <w:t xml:space="preserve"> </w:t>
      </w:r>
      <w:r>
        <w:t>– количество выявленных опасностей (опасных и вредных производственных факторов)</w:t>
      </w:r>
      <w:r w:rsidRPr="00951B76">
        <w:t>.</w:t>
      </w:r>
    </w:p>
    <w:p w:rsidR="005E488F" w:rsidRDefault="00651557" w:rsidP="005E488F">
      <w:pPr>
        <w:ind w:firstLine="708"/>
        <w:jc w:val="both"/>
      </w:pPr>
      <w:r>
        <w:t>О</w:t>
      </w:r>
      <w:r w:rsidR="005E488F">
        <w:t xml:space="preserve">ценочной команде необходимо выбрать и ранжировать показатели тяжести и вероятности. Эти показатели в общем случае определяются, исходя из специфики организации, но можно также воспользоваться образцами, приведенным в </w:t>
      </w:r>
      <w:r w:rsidR="005E488F" w:rsidRPr="00951B76">
        <w:t xml:space="preserve"> </w:t>
      </w:r>
      <w:r w:rsidR="005E488F">
        <w:t xml:space="preserve">– по три градации тяжести и вероятности. (табл. 11). Перемножая весовые коэффициенты, получаем оценки риска по каждой из опасности, а суммируя эти оценки, получаем оценку итогового риска (табл. 12). Следующим этапом является принятие решения о допустимости либо о недопустимости риска и приоритетности мероприятий по снижению риска (табл. 12). Заключительным этапом является оценивание остаточного риска, который имеет место (или будет иметь место) после выполнения защитных мероприятий. </w:t>
      </w:r>
    </w:p>
    <w:p w:rsidR="00651557" w:rsidRDefault="00651557" w:rsidP="005E488F">
      <w:pPr>
        <w:ind w:firstLine="708"/>
        <w:jc w:val="right"/>
        <w:rPr>
          <w:b/>
          <w:i/>
          <w:sz w:val="20"/>
          <w:szCs w:val="20"/>
        </w:rPr>
      </w:pPr>
    </w:p>
    <w:p w:rsidR="005E488F" w:rsidRDefault="005E488F" w:rsidP="005E488F">
      <w:pPr>
        <w:ind w:firstLine="708"/>
        <w:jc w:val="right"/>
        <w:rPr>
          <w:b/>
          <w:i/>
          <w:sz w:val="20"/>
          <w:szCs w:val="20"/>
        </w:rPr>
      </w:pPr>
      <w:r w:rsidRPr="00067A58">
        <w:rPr>
          <w:b/>
          <w:i/>
          <w:sz w:val="20"/>
          <w:szCs w:val="20"/>
        </w:rPr>
        <w:t xml:space="preserve">Таблица </w:t>
      </w:r>
      <w:r>
        <w:rPr>
          <w:b/>
          <w:i/>
          <w:sz w:val="20"/>
          <w:szCs w:val="20"/>
        </w:rPr>
        <w:t>11</w:t>
      </w:r>
    </w:p>
    <w:p w:rsidR="005E488F" w:rsidRPr="00CE385E" w:rsidRDefault="005E488F" w:rsidP="005E488F">
      <w:pPr>
        <w:autoSpaceDE w:val="0"/>
        <w:autoSpaceDN w:val="0"/>
        <w:adjustRightInd w:val="0"/>
        <w:jc w:val="center"/>
        <w:rPr>
          <w:b/>
          <w:bCs/>
          <w:i/>
          <w:sz w:val="20"/>
          <w:szCs w:val="20"/>
        </w:rPr>
      </w:pPr>
      <w:r>
        <w:rPr>
          <w:b/>
          <w:bCs/>
          <w:i/>
          <w:sz w:val="20"/>
          <w:szCs w:val="20"/>
        </w:rPr>
        <w:t xml:space="preserve">Балльные оценки вероятности и </w:t>
      </w:r>
      <w:r w:rsidRPr="00C0447C">
        <w:rPr>
          <w:b/>
          <w:bCs/>
          <w:i/>
          <w:sz w:val="20"/>
          <w:szCs w:val="20"/>
        </w:rPr>
        <w:t xml:space="preserve"> тяжести последствий</w:t>
      </w:r>
      <w:r w:rsidRPr="00CE385E">
        <w:rPr>
          <w:b/>
          <w:bCs/>
          <w:i/>
          <w:sz w:val="20"/>
          <w:szCs w:val="20"/>
        </w:rPr>
        <w:t xml:space="preserve">  </w:t>
      </w:r>
    </w:p>
    <w:tbl>
      <w:tblPr>
        <w:tblStyle w:val="a3"/>
        <w:tblW w:w="9571" w:type="dxa"/>
        <w:tblLook w:val="01E0" w:firstRow="1" w:lastRow="1" w:firstColumn="1" w:lastColumn="1" w:noHBand="0" w:noVBand="0"/>
      </w:tblPr>
      <w:tblGrid>
        <w:gridCol w:w="1127"/>
        <w:gridCol w:w="3661"/>
        <w:gridCol w:w="1800"/>
        <w:gridCol w:w="2983"/>
      </w:tblGrid>
      <w:tr w:rsidR="005E488F" w:rsidRPr="00BB7E19" w:rsidTr="008414ED">
        <w:tc>
          <w:tcPr>
            <w:tcW w:w="4788" w:type="dxa"/>
            <w:gridSpan w:val="2"/>
            <w:tcBorders>
              <w:right w:val="single" w:sz="18" w:space="0" w:color="auto"/>
            </w:tcBorders>
            <w:shd w:val="clear" w:color="auto" w:fill="auto"/>
          </w:tcPr>
          <w:p w:rsidR="005E488F" w:rsidRDefault="005E488F" w:rsidP="008414ED">
            <w:pPr>
              <w:autoSpaceDE w:val="0"/>
              <w:autoSpaceDN w:val="0"/>
              <w:adjustRightInd w:val="0"/>
              <w:jc w:val="center"/>
              <w:rPr>
                <w:b/>
                <w:bCs/>
                <w:sz w:val="20"/>
                <w:szCs w:val="20"/>
              </w:rPr>
            </w:pPr>
            <w:r>
              <w:rPr>
                <w:b/>
                <w:bCs/>
                <w:sz w:val="20"/>
                <w:szCs w:val="20"/>
              </w:rPr>
              <w:t>ТЯЖЕСТЬ</w:t>
            </w:r>
          </w:p>
          <w:p w:rsidR="005E488F" w:rsidRPr="00952C6B" w:rsidRDefault="005E488F" w:rsidP="008414ED">
            <w:pPr>
              <w:autoSpaceDE w:val="0"/>
              <w:autoSpaceDN w:val="0"/>
              <w:adjustRightInd w:val="0"/>
              <w:jc w:val="center"/>
              <w:rPr>
                <w:b/>
                <w:bCs/>
                <w:sz w:val="20"/>
                <w:szCs w:val="20"/>
              </w:rPr>
            </w:pPr>
          </w:p>
        </w:tc>
        <w:tc>
          <w:tcPr>
            <w:tcW w:w="4783" w:type="dxa"/>
            <w:gridSpan w:val="2"/>
            <w:tcBorders>
              <w:left w:val="single" w:sz="18" w:space="0" w:color="auto"/>
            </w:tcBorders>
          </w:tcPr>
          <w:p w:rsidR="005E488F" w:rsidRPr="00C36580" w:rsidRDefault="005E488F" w:rsidP="008414ED">
            <w:pPr>
              <w:jc w:val="center"/>
              <w:rPr>
                <w:b/>
                <w:sz w:val="20"/>
                <w:szCs w:val="20"/>
              </w:rPr>
            </w:pPr>
            <w:r>
              <w:rPr>
                <w:b/>
                <w:sz w:val="20"/>
                <w:szCs w:val="20"/>
              </w:rPr>
              <w:t>ВЕРОЯТНОСТЬ</w:t>
            </w:r>
          </w:p>
        </w:tc>
      </w:tr>
      <w:tr w:rsidR="005E488F" w:rsidRPr="00BB7E19" w:rsidTr="008414ED">
        <w:tc>
          <w:tcPr>
            <w:tcW w:w="1127" w:type="dxa"/>
            <w:shd w:val="clear" w:color="auto" w:fill="auto"/>
          </w:tcPr>
          <w:p w:rsidR="005E488F" w:rsidRDefault="005E488F" w:rsidP="008414ED">
            <w:pPr>
              <w:autoSpaceDE w:val="0"/>
              <w:autoSpaceDN w:val="0"/>
              <w:adjustRightInd w:val="0"/>
              <w:jc w:val="center"/>
              <w:rPr>
                <w:b/>
                <w:bCs/>
                <w:sz w:val="20"/>
                <w:szCs w:val="20"/>
              </w:rPr>
            </w:pPr>
            <w:r w:rsidRPr="00952C6B">
              <w:rPr>
                <w:b/>
                <w:bCs/>
                <w:sz w:val="20"/>
                <w:szCs w:val="20"/>
              </w:rPr>
              <w:t xml:space="preserve">Баллы </w:t>
            </w:r>
          </w:p>
          <w:p w:rsidR="005E488F" w:rsidRPr="00952C6B" w:rsidRDefault="005E488F" w:rsidP="008414ED">
            <w:pPr>
              <w:autoSpaceDE w:val="0"/>
              <w:autoSpaceDN w:val="0"/>
              <w:adjustRightInd w:val="0"/>
              <w:jc w:val="center"/>
              <w:rPr>
                <w:b/>
                <w:bCs/>
                <w:sz w:val="20"/>
                <w:szCs w:val="20"/>
              </w:rPr>
            </w:pPr>
          </w:p>
        </w:tc>
        <w:tc>
          <w:tcPr>
            <w:tcW w:w="3661" w:type="dxa"/>
            <w:tcBorders>
              <w:right w:val="single" w:sz="18" w:space="0" w:color="auto"/>
            </w:tcBorders>
            <w:shd w:val="clear" w:color="auto" w:fill="auto"/>
          </w:tcPr>
          <w:p w:rsidR="005E488F" w:rsidRPr="00952C6B" w:rsidRDefault="005E488F" w:rsidP="008414ED">
            <w:pPr>
              <w:autoSpaceDE w:val="0"/>
              <w:autoSpaceDN w:val="0"/>
              <w:adjustRightInd w:val="0"/>
              <w:jc w:val="center"/>
              <w:rPr>
                <w:b/>
                <w:bCs/>
                <w:sz w:val="20"/>
                <w:szCs w:val="20"/>
              </w:rPr>
            </w:pPr>
            <w:r w:rsidRPr="00952C6B">
              <w:rPr>
                <w:b/>
                <w:bCs/>
                <w:sz w:val="20"/>
                <w:szCs w:val="20"/>
              </w:rPr>
              <w:t>Описание тяжести последствий</w:t>
            </w:r>
          </w:p>
        </w:tc>
        <w:tc>
          <w:tcPr>
            <w:tcW w:w="1800" w:type="dxa"/>
            <w:tcBorders>
              <w:left w:val="single" w:sz="18" w:space="0" w:color="auto"/>
            </w:tcBorders>
          </w:tcPr>
          <w:p w:rsidR="005E488F" w:rsidRPr="00C36580" w:rsidRDefault="005E488F" w:rsidP="008414ED">
            <w:pPr>
              <w:jc w:val="center"/>
              <w:rPr>
                <w:b/>
                <w:sz w:val="20"/>
                <w:szCs w:val="20"/>
              </w:rPr>
            </w:pPr>
            <w:r w:rsidRPr="00952C6B">
              <w:rPr>
                <w:b/>
                <w:bCs/>
                <w:sz w:val="20"/>
                <w:szCs w:val="20"/>
              </w:rPr>
              <w:t xml:space="preserve">Баллы </w:t>
            </w:r>
          </w:p>
        </w:tc>
        <w:tc>
          <w:tcPr>
            <w:tcW w:w="2983" w:type="dxa"/>
          </w:tcPr>
          <w:p w:rsidR="005E488F" w:rsidRDefault="005E488F" w:rsidP="008414ED">
            <w:pPr>
              <w:jc w:val="center"/>
              <w:rPr>
                <w:b/>
                <w:sz w:val="20"/>
                <w:szCs w:val="20"/>
              </w:rPr>
            </w:pPr>
            <w:r w:rsidRPr="00C36580">
              <w:rPr>
                <w:b/>
                <w:sz w:val="20"/>
                <w:szCs w:val="20"/>
              </w:rPr>
              <w:t xml:space="preserve">Описание частоты </w:t>
            </w:r>
            <w:r>
              <w:rPr>
                <w:b/>
                <w:sz w:val="20"/>
                <w:szCs w:val="20"/>
              </w:rPr>
              <w:t>и продолжительности воздействия опасности</w:t>
            </w:r>
          </w:p>
          <w:p w:rsidR="005E488F" w:rsidRPr="00C36580" w:rsidRDefault="005E488F" w:rsidP="008414ED">
            <w:pPr>
              <w:jc w:val="both"/>
              <w:rPr>
                <w:b/>
                <w:sz w:val="20"/>
                <w:szCs w:val="20"/>
              </w:rPr>
            </w:pPr>
          </w:p>
        </w:tc>
      </w:tr>
      <w:tr w:rsidR="005E488F" w:rsidRPr="00BB7E19" w:rsidTr="008414ED">
        <w:tc>
          <w:tcPr>
            <w:tcW w:w="1127" w:type="dxa"/>
            <w:shd w:val="clear" w:color="auto" w:fill="auto"/>
          </w:tcPr>
          <w:p w:rsidR="005E488F" w:rsidRPr="00F639CF" w:rsidRDefault="005E488F" w:rsidP="008414ED">
            <w:pPr>
              <w:autoSpaceDE w:val="0"/>
              <w:autoSpaceDN w:val="0"/>
              <w:adjustRightInd w:val="0"/>
              <w:jc w:val="center"/>
              <w:rPr>
                <w:b/>
                <w:bCs/>
              </w:rPr>
            </w:pPr>
          </w:p>
          <w:p w:rsidR="005E488F" w:rsidRDefault="005E488F" w:rsidP="008414ED">
            <w:pPr>
              <w:autoSpaceDE w:val="0"/>
              <w:autoSpaceDN w:val="0"/>
              <w:adjustRightInd w:val="0"/>
              <w:jc w:val="center"/>
              <w:rPr>
                <w:b/>
                <w:bCs/>
              </w:rPr>
            </w:pPr>
          </w:p>
          <w:p w:rsidR="005E488F" w:rsidRPr="00F639CF" w:rsidRDefault="005E488F" w:rsidP="008414ED">
            <w:pPr>
              <w:autoSpaceDE w:val="0"/>
              <w:autoSpaceDN w:val="0"/>
              <w:adjustRightInd w:val="0"/>
              <w:jc w:val="center"/>
              <w:rPr>
                <w:b/>
                <w:bCs/>
              </w:rPr>
            </w:pPr>
            <w:r w:rsidRPr="00F639CF">
              <w:rPr>
                <w:b/>
                <w:bCs/>
              </w:rPr>
              <w:t>5</w:t>
            </w:r>
          </w:p>
        </w:tc>
        <w:tc>
          <w:tcPr>
            <w:tcW w:w="3661" w:type="dxa"/>
            <w:tcBorders>
              <w:right w:val="single" w:sz="18" w:space="0" w:color="auto"/>
            </w:tcBorders>
            <w:shd w:val="clear" w:color="auto" w:fill="auto"/>
          </w:tcPr>
          <w:p w:rsidR="005E488F" w:rsidRPr="00C0447C" w:rsidRDefault="005E488F" w:rsidP="008414ED">
            <w:pPr>
              <w:autoSpaceDE w:val="0"/>
              <w:autoSpaceDN w:val="0"/>
              <w:adjustRightInd w:val="0"/>
              <w:rPr>
                <w:bCs/>
                <w:sz w:val="20"/>
                <w:szCs w:val="20"/>
              </w:rPr>
            </w:pPr>
            <w:r w:rsidRPr="00C0447C">
              <w:rPr>
                <w:bCs/>
                <w:sz w:val="20"/>
                <w:szCs w:val="20"/>
              </w:rPr>
              <w:t>Событие вызывает кратковременное заболевание или нарушение здоровья, которые не предполагают обращение за медицинской помощью. Возможно отсутствие на работе не более трех дней.</w:t>
            </w:r>
          </w:p>
        </w:tc>
        <w:tc>
          <w:tcPr>
            <w:tcW w:w="1800" w:type="dxa"/>
            <w:tcBorders>
              <w:left w:val="single" w:sz="18" w:space="0" w:color="auto"/>
            </w:tcBorders>
          </w:tcPr>
          <w:p w:rsidR="005E488F" w:rsidRPr="00F639CF" w:rsidRDefault="005E488F" w:rsidP="008414ED">
            <w:pPr>
              <w:jc w:val="center"/>
              <w:rPr>
                <w:b/>
              </w:rPr>
            </w:pPr>
          </w:p>
          <w:p w:rsidR="005E488F" w:rsidRPr="00F639CF" w:rsidRDefault="005E488F" w:rsidP="008414ED">
            <w:pPr>
              <w:jc w:val="center"/>
              <w:rPr>
                <w:b/>
              </w:rPr>
            </w:pPr>
          </w:p>
          <w:p w:rsidR="005E488F" w:rsidRPr="00F639CF" w:rsidRDefault="005E488F" w:rsidP="008414ED">
            <w:pPr>
              <w:jc w:val="center"/>
              <w:rPr>
                <w:b/>
              </w:rPr>
            </w:pPr>
            <w:r w:rsidRPr="00F639CF">
              <w:rPr>
                <w:b/>
              </w:rPr>
              <w:t>1</w:t>
            </w:r>
          </w:p>
        </w:tc>
        <w:tc>
          <w:tcPr>
            <w:tcW w:w="2983" w:type="dxa"/>
          </w:tcPr>
          <w:p w:rsidR="005E488F" w:rsidRPr="00C36580" w:rsidRDefault="005E488F" w:rsidP="008414ED">
            <w:pPr>
              <w:jc w:val="both"/>
              <w:rPr>
                <w:sz w:val="20"/>
                <w:szCs w:val="20"/>
              </w:rPr>
            </w:pPr>
            <w:r>
              <w:rPr>
                <w:sz w:val="20"/>
                <w:szCs w:val="20"/>
              </w:rPr>
              <w:t>Опасность воздействует</w:t>
            </w:r>
            <w:r w:rsidRPr="00C36580">
              <w:rPr>
                <w:sz w:val="20"/>
                <w:szCs w:val="20"/>
              </w:rPr>
              <w:t xml:space="preserve"> редко и </w:t>
            </w:r>
            <w:r>
              <w:rPr>
                <w:sz w:val="20"/>
                <w:szCs w:val="20"/>
              </w:rPr>
              <w:t>непостоянно</w:t>
            </w:r>
          </w:p>
        </w:tc>
      </w:tr>
      <w:tr w:rsidR="005E488F" w:rsidRPr="00BB7E19" w:rsidTr="008414ED">
        <w:tc>
          <w:tcPr>
            <w:tcW w:w="1127" w:type="dxa"/>
            <w:shd w:val="clear" w:color="auto" w:fill="auto"/>
          </w:tcPr>
          <w:p w:rsidR="005E488F" w:rsidRPr="00F639CF" w:rsidRDefault="005E488F" w:rsidP="008414ED">
            <w:pPr>
              <w:autoSpaceDE w:val="0"/>
              <w:autoSpaceDN w:val="0"/>
              <w:adjustRightInd w:val="0"/>
              <w:jc w:val="center"/>
              <w:rPr>
                <w:b/>
              </w:rPr>
            </w:pPr>
          </w:p>
          <w:p w:rsidR="005E488F" w:rsidRPr="00F639CF" w:rsidRDefault="005E488F" w:rsidP="008414ED">
            <w:pPr>
              <w:autoSpaceDE w:val="0"/>
              <w:autoSpaceDN w:val="0"/>
              <w:adjustRightInd w:val="0"/>
              <w:jc w:val="center"/>
              <w:rPr>
                <w:b/>
              </w:rPr>
            </w:pPr>
            <w:r w:rsidRPr="00F639CF">
              <w:rPr>
                <w:b/>
              </w:rPr>
              <w:t>10</w:t>
            </w:r>
          </w:p>
        </w:tc>
        <w:tc>
          <w:tcPr>
            <w:tcW w:w="3661" w:type="dxa"/>
            <w:tcBorders>
              <w:right w:val="single" w:sz="18" w:space="0" w:color="auto"/>
            </w:tcBorders>
            <w:shd w:val="clear" w:color="auto" w:fill="auto"/>
          </w:tcPr>
          <w:p w:rsidR="005E488F" w:rsidRPr="00C0447C" w:rsidRDefault="005E488F" w:rsidP="008414ED">
            <w:pPr>
              <w:autoSpaceDE w:val="0"/>
              <w:autoSpaceDN w:val="0"/>
              <w:adjustRightInd w:val="0"/>
              <w:rPr>
                <w:bCs/>
                <w:sz w:val="20"/>
                <w:szCs w:val="20"/>
              </w:rPr>
            </w:pPr>
            <w:r w:rsidRPr="00C0447C">
              <w:rPr>
                <w:sz w:val="20"/>
                <w:szCs w:val="20"/>
              </w:rPr>
              <w:t>Событие вызывает значительные и длительные последствия. Предполагает обращение за медицинской помощью. Вызывает от 3 до 30 дней отсутствия на работе.</w:t>
            </w:r>
          </w:p>
        </w:tc>
        <w:tc>
          <w:tcPr>
            <w:tcW w:w="1800" w:type="dxa"/>
            <w:tcBorders>
              <w:left w:val="single" w:sz="18" w:space="0" w:color="auto"/>
            </w:tcBorders>
          </w:tcPr>
          <w:p w:rsidR="005E488F" w:rsidRPr="00F639CF" w:rsidRDefault="005E488F" w:rsidP="008414ED">
            <w:pPr>
              <w:jc w:val="center"/>
              <w:rPr>
                <w:b/>
              </w:rPr>
            </w:pPr>
          </w:p>
          <w:p w:rsidR="005E488F" w:rsidRPr="00F639CF" w:rsidRDefault="005E488F" w:rsidP="008414ED">
            <w:pPr>
              <w:jc w:val="center"/>
              <w:rPr>
                <w:b/>
              </w:rPr>
            </w:pPr>
          </w:p>
          <w:p w:rsidR="005E488F" w:rsidRPr="00F639CF" w:rsidRDefault="005E488F" w:rsidP="008414ED">
            <w:pPr>
              <w:jc w:val="center"/>
              <w:rPr>
                <w:b/>
              </w:rPr>
            </w:pPr>
            <w:r w:rsidRPr="00F639CF">
              <w:rPr>
                <w:b/>
              </w:rPr>
              <w:t>3</w:t>
            </w:r>
          </w:p>
        </w:tc>
        <w:tc>
          <w:tcPr>
            <w:tcW w:w="2983" w:type="dxa"/>
          </w:tcPr>
          <w:p w:rsidR="005E488F" w:rsidRPr="00C36580" w:rsidRDefault="005E488F" w:rsidP="008414ED">
            <w:pPr>
              <w:jc w:val="both"/>
              <w:rPr>
                <w:sz w:val="20"/>
                <w:szCs w:val="20"/>
              </w:rPr>
            </w:pPr>
            <w:r>
              <w:rPr>
                <w:sz w:val="20"/>
                <w:szCs w:val="20"/>
              </w:rPr>
              <w:t>Опасность воздействует</w:t>
            </w:r>
            <w:r w:rsidRPr="00C36580">
              <w:rPr>
                <w:sz w:val="20"/>
                <w:szCs w:val="20"/>
              </w:rPr>
              <w:t xml:space="preserve"> время от времени, но не</w:t>
            </w:r>
            <w:r>
              <w:rPr>
                <w:sz w:val="20"/>
                <w:szCs w:val="20"/>
              </w:rPr>
              <w:t>постоянно</w:t>
            </w:r>
            <w:r w:rsidRPr="00C36580">
              <w:rPr>
                <w:sz w:val="20"/>
                <w:szCs w:val="20"/>
              </w:rPr>
              <w:t>.</w:t>
            </w:r>
          </w:p>
        </w:tc>
      </w:tr>
      <w:tr w:rsidR="005E488F" w:rsidRPr="00BB7E19" w:rsidTr="008414ED">
        <w:tc>
          <w:tcPr>
            <w:tcW w:w="1127" w:type="dxa"/>
            <w:shd w:val="clear" w:color="auto" w:fill="auto"/>
          </w:tcPr>
          <w:p w:rsidR="005E488F" w:rsidRPr="00F639CF" w:rsidRDefault="005E488F" w:rsidP="008414ED">
            <w:pPr>
              <w:autoSpaceDE w:val="0"/>
              <w:autoSpaceDN w:val="0"/>
              <w:adjustRightInd w:val="0"/>
              <w:jc w:val="center"/>
              <w:rPr>
                <w:b/>
              </w:rPr>
            </w:pPr>
          </w:p>
          <w:p w:rsidR="005E488F" w:rsidRDefault="005E488F" w:rsidP="008414ED">
            <w:pPr>
              <w:autoSpaceDE w:val="0"/>
              <w:autoSpaceDN w:val="0"/>
              <w:adjustRightInd w:val="0"/>
              <w:jc w:val="center"/>
              <w:rPr>
                <w:b/>
              </w:rPr>
            </w:pPr>
          </w:p>
          <w:p w:rsidR="005E488F" w:rsidRPr="00F639CF" w:rsidRDefault="005E488F" w:rsidP="008414ED">
            <w:pPr>
              <w:autoSpaceDE w:val="0"/>
              <w:autoSpaceDN w:val="0"/>
              <w:adjustRightInd w:val="0"/>
              <w:jc w:val="center"/>
              <w:rPr>
                <w:b/>
              </w:rPr>
            </w:pPr>
            <w:r w:rsidRPr="00F639CF">
              <w:rPr>
                <w:b/>
              </w:rPr>
              <w:t>15</w:t>
            </w:r>
          </w:p>
        </w:tc>
        <w:tc>
          <w:tcPr>
            <w:tcW w:w="3661" w:type="dxa"/>
            <w:tcBorders>
              <w:right w:val="single" w:sz="18" w:space="0" w:color="auto"/>
            </w:tcBorders>
            <w:shd w:val="clear" w:color="auto" w:fill="auto"/>
          </w:tcPr>
          <w:p w:rsidR="005E488F" w:rsidRPr="00C0447C" w:rsidRDefault="005E488F" w:rsidP="008414ED">
            <w:pPr>
              <w:autoSpaceDE w:val="0"/>
              <w:autoSpaceDN w:val="0"/>
              <w:adjustRightInd w:val="0"/>
              <w:rPr>
                <w:bCs/>
                <w:sz w:val="20"/>
                <w:szCs w:val="20"/>
              </w:rPr>
            </w:pPr>
            <w:r w:rsidRPr="00C0447C">
              <w:rPr>
                <w:sz w:val="20"/>
                <w:szCs w:val="20"/>
              </w:rPr>
              <w:t>Событие вызывает постоянные и необратимые повреждения. Предполагает стационарное лечение и вызывает отсутствие на работе более 30 дней (профессиональное заболевание, тяжелый или смертельный несчастный случай)</w:t>
            </w:r>
          </w:p>
        </w:tc>
        <w:tc>
          <w:tcPr>
            <w:tcW w:w="1800" w:type="dxa"/>
            <w:tcBorders>
              <w:left w:val="single" w:sz="18" w:space="0" w:color="auto"/>
            </w:tcBorders>
          </w:tcPr>
          <w:p w:rsidR="005E488F" w:rsidRPr="00F639CF" w:rsidRDefault="005E488F" w:rsidP="008414ED">
            <w:pPr>
              <w:jc w:val="center"/>
              <w:rPr>
                <w:b/>
              </w:rPr>
            </w:pPr>
          </w:p>
          <w:p w:rsidR="005E488F" w:rsidRPr="00F639CF" w:rsidRDefault="005E488F" w:rsidP="008414ED">
            <w:pPr>
              <w:jc w:val="center"/>
              <w:rPr>
                <w:b/>
              </w:rPr>
            </w:pPr>
          </w:p>
          <w:p w:rsidR="005E488F" w:rsidRPr="00F639CF" w:rsidRDefault="005E488F" w:rsidP="008414ED">
            <w:pPr>
              <w:jc w:val="center"/>
              <w:rPr>
                <w:b/>
              </w:rPr>
            </w:pPr>
            <w:r w:rsidRPr="00F639CF">
              <w:rPr>
                <w:b/>
              </w:rPr>
              <w:t>7</w:t>
            </w:r>
          </w:p>
        </w:tc>
        <w:tc>
          <w:tcPr>
            <w:tcW w:w="2983" w:type="dxa"/>
          </w:tcPr>
          <w:p w:rsidR="005E488F" w:rsidRPr="00C36580" w:rsidRDefault="005E488F" w:rsidP="008414ED">
            <w:pPr>
              <w:jc w:val="both"/>
              <w:rPr>
                <w:sz w:val="20"/>
                <w:szCs w:val="20"/>
              </w:rPr>
            </w:pPr>
            <w:r>
              <w:rPr>
                <w:sz w:val="20"/>
                <w:szCs w:val="20"/>
              </w:rPr>
              <w:t>Опасность воздействует</w:t>
            </w:r>
            <w:r w:rsidRPr="00C36580">
              <w:rPr>
                <w:sz w:val="20"/>
                <w:szCs w:val="20"/>
              </w:rPr>
              <w:t xml:space="preserve"> </w:t>
            </w:r>
            <w:r>
              <w:rPr>
                <w:sz w:val="20"/>
                <w:szCs w:val="20"/>
              </w:rPr>
              <w:t>часто и постоянно</w:t>
            </w:r>
          </w:p>
        </w:tc>
      </w:tr>
    </w:tbl>
    <w:p w:rsidR="005E488F" w:rsidRDefault="005E488F" w:rsidP="005E488F">
      <w:pPr>
        <w:ind w:firstLine="708"/>
        <w:jc w:val="right"/>
        <w:rPr>
          <w:b/>
          <w:i/>
          <w:sz w:val="20"/>
          <w:szCs w:val="20"/>
        </w:rPr>
      </w:pPr>
      <w:r w:rsidRPr="00067A58">
        <w:rPr>
          <w:b/>
          <w:i/>
          <w:sz w:val="20"/>
          <w:szCs w:val="20"/>
        </w:rPr>
        <w:lastRenderedPageBreak/>
        <w:t xml:space="preserve">Таблица </w:t>
      </w:r>
      <w:r>
        <w:rPr>
          <w:b/>
          <w:i/>
          <w:sz w:val="20"/>
          <w:szCs w:val="20"/>
        </w:rPr>
        <w:t>12</w:t>
      </w:r>
    </w:p>
    <w:p w:rsidR="005E488F" w:rsidRPr="00E171AE" w:rsidRDefault="005E488F" w:rsidP="005E488F">
      <w:pPr>
        <w:ind w:firstLine="708"/>
        <w:jc w:val="center"/>
        <w:rPr>
          <w:b/>
          <w:i/>
          <w:sz w:val="20"/>
          <w:szCs w:val="20"/>
        </w:rPr>
      </w:pPr>
      <w:r w:rsidRPr="00E171AE">
        <w:rPr>
          <w:b/>
          <w:i/>
          <w:sz w:val="20"/>
          <w:szCs w:val="20"/>
        </w:rPr>
        <w:t>Значимость риска и приоритетность мероприятий по его снижению</w:t>
      </w:r>
    </w:p>
    <w:tbl>
      <w:tblPr>
        <w:tblStyle w:val="a3"/>
        <w:tblW w:w="0" w:type="auto"/>
        <w:tblLook w:val="01E0" w:firstRow="1" w:lastRow="1" w:firstColumn="1" w:lastColumn="1" w:noHBand="0" w:noVBand="0"/>
      </w:tblPr>
      <w:tblGrid>
        <w:gridCol w:w="1908"/>
        <w:gridCol w:w="2700"/>
        <w:gridCol w:w="4963"/>
      </w:tblGrid>
      <w:tr w:rsidR="005E488F" w:rsidTr="008414ED">
        <w:tc>
          <w:tcPr>
            <w:tcW w:w="1908" w:type="dxa"/>
          </w:tcPr>
          <w:p w:rsidR="005E488F" w:rsidRDefault="005E488F" w:rsidP="008414ED">
            <w:pPr>
              <w:jc w:val="center"/>
              <w:rPr>
                <w:b/>
                <w:sz w:val="20"/>
                <w:szCs w:val="20"/>
              </w:rPr>
            </w:pPr>
            <w:r w:rsidRPr="0096064F">
              <w:rPr>
                <w:b/>
                <w:sz w:val="20"/>
                <w:szCs w:val="20"/>
              </w:rPr>
              <w:t xml:space="preserve">Оценка риска </w:t>
            </w:r>
          </w:p>
          <w:p w:rsidR="005E488F" w:rsidRPr="0096064F" w:rsidRDefault="005E488F" w:rsidP="008414ED">
            <w:pPr>
              <w:jc w:val="center"/>
              <w:rPr>
                <w:b/>
                <w:sz w:val="20"/>
                <w:szCs w:val="20"/>
              </w:rPr>
            </w:pPr>
          </w:p>
        </w:tc>
        <w:tc>
          <w:tcPr>
            <w:tcW w:w="2700" w:type="dxa"/>
          </w:tcPr>
          <w:p w:rsidR="005E488F" w:rsidRPr="0096064F" w:rsidRDefault="005E488F" w:rsidP="008414ED">
            <w:pPr>
              <w:jc w:val="center"/>
              <w:rPr>
                <w:b/>
                <w:sz w:val="20"/>
                <w:szCs w:val="20"/>
              </w:rPr>
            </w:pPr>
            <w:r w:rsidRPr="0096064F">
              <w:rPr>
                <w:b/>
                <w:sz w:val="20"/>
                <w:szCs w:val="20"/>
              </w:rPr>
              <w:t>Значимость риска</w:t>
            </w:r>
          </w:p>
        </w:tc>
        <w:tc>
          <w:tcPr>
            <w:tcW w:w="4963" w:type="dxa"/>
          </w:tcPr>
          <w:p w:rsidR="005E488F" w:rsidRPr="0096064F" w:rsidRDefault="005E488F" w:rsidP="008414ED">
            <w:pPr>
              <w:jc w:val="center"/>
              <w:rPr>
                <w:b/>
                <w:sz w:val="20"/>
                <w:szCs w:val="20"/>
              </w:rPr>
            </w:pPr>
            <w:r w:rsidRPr="0096064F">
              <w:rPr>
                <w:b/>
                <w:sz w:val="20"/>
                <w:szCs w:val="20"/>
              </w:rPr>
              <w:t>Приоритет мероприятий по снижению риска</w:t>
            </w:r>
          </w:p>
        </w:tc>
      </w:tr>
      <w:tr w:rsidR="005E488F" w:rsidTr="008414ED">
        <w:tc>
          <w:tcPr>
            <w:tcW w:w="1908" w:type="dxa"/>
          </w:tcPr>
          <w:p w:rsidR="005E488F" w:rsidRPr="004118C9" w:rsidRDefault="005E488F" w:rsidP="008414ED">
            <w:pPr>
              <w:jc w:val="center"/>
              <w:rPr>
                <w:b/>
                <w:sz w:val="20"/>
                <w:szCs w:val="20"/>
              </w:rPr>
            </w:pPr>
            <w:r w:rsidRPr="004118C9">
              <w:rPr>
                <w:b/>
                <w:sz w:val="20"/>
                <w:szCs w:val="20"/>
              </w:rPr>
              <w:t>до 5</w:t>
            </w:r>
          </w:p>
        </w:tc>
        <w:tc>
          <w:tcPr>
            <w:tcW w:w="2700" w:type="dxa"/>
            <w:shd w:val="clear" w:color="auto" w:fill="00FF00"/>
          </w:tcPr>
          <w:p w:rsidR="005E488F" w:rsidRPr="004118C9" w:rsidRDefault="005E488F" w:rsidP="008414ED">
            <w:pPr>
              <w:jc w:val="both"/>
              <w:rPr>
                <w:sz w:val="20"/>
                <w:szCs w:val="20"/>
              </w:rPr>
            </w:pPr>
            <w:r w:rsidRPr="004118C9">
              <w:rPr>
                <w:sz w:val="20"/>
                <w:szCs w:val="20"/>
              </w:rPr>
              <w:t>Малозначимый риск</w:t>
            </w:r>
          </w:p>
        </w:tc>
        <w:tc>
          <w:tcPr>
            <w:tcW w:w="4963" w:type="dxa"/>
          </w:tcPr>
          <w:p w:rsidR="005E488F" w:rsidRPr="004118C9" w:rsidRDefault="005E488F" w:rsidP="008414ED">
            <w:pPr>
              <w:rPr>
                <w:sz w:val="20"/>
                <w:szCs w:val="20"/>
              </w:rPr>
            </w:pPr>
            <w:r w:rsidRPr="004118C9">
              <w:rPr>
                <w:sz w:val="20"/>
                <w:szCs w:val="20"/>
              </w:rPr>
              <w:t>Специальных мероприятий не требуется. За риском необходимо наблюдать</w:t>
            </w:r>
          </w:p>
        </w:tc>
      </w:tr>
      <w:tr w:rsidR="005E488F" w:rsidTr="008414ED">
        <w:tc>
          <w:tcPr>
            <w:tcW w:w="1908" w:type="dxa"/>
          </w:tcPr>
          <w:p w:rsidR="005E488F" w:rsidRPr="004118C9" w:rsidRDefault="005E488F" w:rsidP="008414ED">
            <w:pPr>
              <w:jc w:val="center"/>
              <w:rPr>
                <w:b/>
                <w:sz w:val="20"/>
                <w:szCs w:val="20"/>
              </w:rPr>
            </w:pPr>
            <w:r w:rsidRPr="004118C9">
              <w:rPr>
                <w:b/>
                <w:sz w:val="20"/>
                <w:szCs w:val="20"/>
              </w:rPr>
              <w:t>более 5 -15</w:t>
            </w:r>
          </w:p>
          <w:p w:rsidR="005E488F" w:rsidRPr="004118C9" w:rsidRDefault="005E488F" w:rsidP="008414ED">
            <w:pPr>
              <w:jc w:val="center"/>
              <w:rPr>
                <w:b/>
                <w:sz w:val="20"/>
                <w:szCs w:val="20"/>
              </w:rPr>
            </w:pPr>
          </w:p>
        </w:tc>
        <w:tc>
          <w:tcPr>
            <w:tcW w:w="2700" w:type="dxa"/>
            <w:shd w:val="clear" w:color="auto" w:fill="FFFF00"/>
          </w:tcPr>
          <w:p w:rsidR="005E488F" w:rsidRPr="004118C9" w:rsidRDefault="005E488F" w:rsidP="008414ED">
            <w:pPr>
              <w:jc w:val="both"/>
              <w:rPr>
                <w:sz w:val="20"/>
                <w:szCs w:val="20"/>
              </w:rPr>
            </w:pPr>
            <w:r w:rsidRPr="004118C9">
              <w:rPr>
                <w:sz w:val="20"/>
                <w:szCs w:val="20"/>
              </w:rPr>
              <w:t>Малый риск</w:t>
            </w:r>
          </w:p>
        </w:tc>
        <w:tc>
          <w:tcPr>
            <w:tcW w:w="4963" w:type="dxa"/>
          </w:tcPr>
          <w:p w:rsidR="005E488F" w:rsidRPr="004118C9" w:rsidRDefault="005E488F" w:rsidP="008414ED">
            <w:pPr>
              <w:rPr>
                <w:sz w:val="20"/>
                <w:szCs w:val="20"/>
              </w:rPr>
            </w:pPr>
            <w:r w:rsidRPr="004118C9">
              <w:rPr>
                <w:sz w:val="20"/>
                <w:szCs w:val="20"/>
              </w:rPr>
              <w:t>Мероприятия не обязательны, но желательны</w:t>
            </w:r>
          </w:p>
        </w:tc>
      </w:tr>
      <w:tr w:rsidR="005E488F" w:rsidTr="008414ED">
        <w:tc>
          <w:tcPr>
            <w:tcW w:w="1908" w:type="dxa"/>
          </w:tcPr>
          <w:p w:rsidR="005E488F" w:rsidRDefault="005E488F" w:rsidP="008414ED">
            <w:pPr>
              <w:jc w:val="center"/>
              <w:rPr>
                <w:b/>
                <w:sz w:val="20"/>
                <w:szCs w:val="20"/>
              </w:rPr>
            </w:pPr>
          </w:p>
          <w:p w:rsidR="005E488F" w:rsidRPr="004118C9" w:rsidRDefault="005E488F" w:rsidP="008414ED">
            <w:pPr>
              <w:jc w:val="center"/>
              <w:rPr>
                <w:b/>
                <w:sz w:val="20"/>
                <w:szCs w:val="20"/>
              </w:rPr>
            </w:pPr>
            <w:r w:rsidRPr="004118C9">
              <w:rPr>
                <w:b/>
                <w:sz w:val="20"/>
                <w:szCs w:val="20"/>
              </w:rPr>
              <w:t>более 15 - 35</w:t>
            </w:r>
          </w:p>
        </w:tc>
        <w:tc>
          <w:tcPr>
            <w:tcW w:w="2700" w:type="dxa"/>
            <w:shd w:val="clear" w:color="auto" w:fill="FFCC00"/>
          </w:tcPr>
          <w:p w:rsidR="005E488F" w:rsidRDefault="005E488F" w:rsidP="008414ED">
            <w:pPr>
              <w:jc w:val="both"/>
              <w:rPr>
                <w:sz w:val="20"/>
                <w:szCs w:val="20"/>
              </w:rPr>
            </w:pPr>
          </w:p>
          <w:p w:rsidR="005E488F" w:rsidRPr="004118C9" w:rsidRDefault="005E488F" w:rsidP="008414ED">
            <w:pPr>
              <w:jc w:val="both"/>
              <w:rPr>
                <w:sz w:val="20"/>
                <w:szCs w:val="20"/>
              </w:rPr>
            </w:pPr>
            <w:r w:rsidRPr="004118C9">
              <w:rPr>
                <w:sz w:val="20"/>
                <w:szCs w:val="20"/>
              </w:rPr>
              <w:t>Умеренный риск</w:t>
            </w:r>
          </w:p>
        </w:tc>
        <w:tc>
          <w:tcPr>
            <w:tcW w:w="4963" w:type="dxa"/>
          </w:tcPr>
          <w:p w:rsidR="005E488F" w:rsidRPr="004118C9" w:rsidRDefault="005E488F" w:rsidP="008414ED">
            <w:pPr>
              <w:rPr>
                <w:sz w:val="20"/>
                <w:szCs w:val="20"/>
              </w:rPr>
            </w:pPr>
            <w:r w:rsidRPr="004118C9">
              <w:rPr>
                <w:sz w:val="20"/>
                <w:szCs w:val="20"/>
              </w:rPr>
              <w:t>Мероприятия для уменьшения риска необходимы, но их проведение можно</w:t>
            </w:r>
            <w:r>
              <w:rPr>
                <w:sz w:val="20"/>
                <w:szCs w:val="20"/>
              </w:rPr>
              <w:t xml:space="preserve"> </w:t>
            </w:r>
            <w:r w:rsidRPr="004118C9">
              <w:rPr>
                <w:sz w:val="20"/>
                <w:szCs w:val="20"/>
              </w:rPr>
              <w:t>спланировать и провести по графику</w:t>
            </w:r>
          </w:p>
        </w:tc>
      </w:tr>
      <w:tr w:rsidR="005E488F" w:rsidTr="008414ED">
        <w:tc>
          <w:tcPr>
            <w:tcW w:w="1908" w:type="dxa"/>
          </w:tcPr>
          <w:p w:rsidR="005E488F" w:rsidRDefault="005E488F" w:rsidP="008414ED">
            <w:pPr>
              <w:jc w:val="center"/>
              <w:rPr>
                <w:b/>
                <w:sz w:val="20"/>
                <w:szCs w:val="20"/>
              </w:rPr>
            </w:pPr>
          </w:p>
          <w:p w:rsidR="005E488F" w:rsidRPr="004118C9" w:rsidRDefault="005E488F" w:rsidP="008414ED">
            <w:pPr>
              <w:jc w:val="center"/>
              <w:rPr>
                <w:b/>
                <w:sz w:val="20"/>
                <w:szCs w:val="20"/>
              </w:rPr>
            </w:pPr>
            <w:r w:rsidRPr="004118C9">
              <w:rPr>
                <w:b/>
                <w:sz w:val="20"/>
                <w:szCs w:val="20"/>
              </w:rPr>
              <w:t xml:space="preserve">более </w:t>
            </w:r>
            <w:r>
              <w:rPr>
                <w:b/>
                <w:sz w:val="20"/>
                <w:szCs w:val="20"/>
              </w:rPr>
              <w:t xml:space="preserve"> 3</w:t>
            </w:r>
            <w:r w:rsidRPr="004118C9">
              <w:rPr>
                <w:b/>
                <w:sz w:val="20"/>
                <w:szCs w:val="20"/>
              </w:rPr>
              <w:t>5 – 70</w:t>
            </w:r>
          </w:p>
        </w:tc>
        <w:tc>
          <w:tcPr>
            <w:tcW w:w="2700" w:type="dxa"/>
            <w:shd w:val="clear" w:color="auto" w:fill="FF6600"/>
          </w:tcPr>
          <w:p w:rsidR="005E488F" w:rsidRDefault="005E488F" w:rsidP="008414ED">
            <w:pPr>
              <w:jc w:val="both"/>
              <w:rPr>
                <w:sz w:val="20"/>
                <w:szCs w:val="20"/>
              </w:rPr>
            </w:pPr>
          </w:p>
          <w:p w:rsidR="005E488F" w:rsidRPr="004118C9" w:rsidRDefault="005E488F" w:rsidP="008414ED">
            <w:pPr>
              <w:jc w:val="both"/>
              <w:rPr>
                <w:sz w:val="20"/>
                <w:szCs w:val="20"/>
              </w:rPr>
            </w:pPr>
            <w:r w:rsidRPr="004118C9">
              <w:rPr>
                <w:sz w:val="20"/>
                <w:szCs w:val="20"/>
              </w:rPr>
              <w:t>Значительный риск</w:t>
            </w:r>
          </w:p>
        </w:tc>
        <w:tc>
          <w:tcPr>
            <w:tcW w:w="4963" w:type="dxa"/>
          </w:tcPr>
          <w:p w:rsidR="005E488F" w:rsidRPr="004118C9" w:rsidRDefault="005E488F" w:rsidP="008414ED">
            <w:pPr>
              <w:rPr>
                <w:sz w:val="20"/>
                <w:szCs w:val="20"/>
              </w:rPr>
            </w:pPr>
            <w:r w:rsidRPr="004118C9">
              <w:rPr>
                <w:sz w:val="20"/>
                <w:szCs w:val="20"/>
              </w:rPr>
              <w:t>Мероприятия по снижению величины риска обязательны и их проведение необходимо начать срочно</w:t>
            </w:r>
          </w:p>
        </w:tc>
      </w:tr>
      <w:tr w:rsidR="005E488F" w:rsidTr="008414ED">
        <w:tc>
          <w:tcPr>
            <w:tcW w:w="1908" w:type="dxa"/>
          </w:tcPr>
          <w:p w:rsidR="005E488F" w:rsidRDefault="005E488F" w:rsidP="008414ED">
            <w:pPr>
              <w:jc w:val="center"/>
              <w:rPr>
                <w:b/>
                <w:sz w:val="20"/>
                <w:szCs w:val="20"/>
              </w:rPr>
            </w:pPr>
          </w:p>
          <w:p w:rsidR="005E488F" w:rsidRDefault="005E488F" w:rsidP="008414ED">
            <w:pPr>
              <w:jc w:val="center"/>
              <w:rPr>
                <w:b/>
                <w:sz w:val="20"/>
                <w:szCs w:val="20"/>
              </w:rPr>
            </w:pPr>
          </w:p>
          <w:p w:rsidR="005E488F" w:rsidRPr="004118C9" w:rsidRDefault="005E488F" w:rsidP="008414ED">
            <w:pPr>
              <w:jc w:val="center"/>
              <w:rPr>
                <w:b/>
                <w:sz w:val="20"/>
                <w:szCs w:val="20"/>
              </w:rPr>
            </w:pPr>
            <w:r w:rsidRPr="004118C9">
              <w:rPr>
                <w:b/>
                <w:sz w:val="20"/>
                <w:szCs w:val="20"/>
              </w:rPr>
              <w:t>более 70</w:t>
            </w:r>
          </w:p>
        </w:tc>
        <w:tc>
          <w:tcPr>
            <w:tcW w:w="2700" w:type="dxa"/>
            <w:shd w:val="clear" w:color="auto" w:fill="FF0000"/>
          </w:tcPr>
          <w:p w:rsidR="005E488F" w:rsidRDefault="005E488F" w:rsidP="008414ED">
            <w:pPr>
              <w:jc w:val="both"/>
              <w:rPr>
                <w:sz w:val="20"/>
                <w:szCs w:val="20"/>
              </w:rPr>
            </w:pPr>
          </w:p>
          <w:p w:rsidR="005E488F" w:rsidRDefault="005E488F" w:rsidP="008414ED">
            <w:pPr>
              <w:jc w:val="both"/>
              <w:rPr>
                <w:sz w:val="20"/>
                <w:szCs w:val="20"/>
              </w:rPr>
            </w:pPr>
          </w:p>
          <w:p w:rsidR="005E488F" w:rsidRPr="004118C9" w:rsidRDefault="005E488F" w:rsidP="008414ED">
            <w:pPr>
              <w:jc w:val="both"/>
              <w:rPr>
                <w:sz w:val="20"/>
                <w:szCs w:val="20"/>
              </w:rPr>
            </w:pPr>
            <w:r w:rsidRPr="004118C9">
              <w:rPr>
                <w:sz w:val="20"/>
                <w:szCs w:val="20"/>
              </w:rPr>
              <w:t>Недопустимый риск</w:t>
            </w:r>
          </w:p>
        </w:tc>
        <w:tc>
          <w:tcPr>
            <w:tcW w:w="4963" w:type="dxa"/>
          </w:tcPr>
          <w:p w:rsidR="005E488F" w:rsidRPr="004118C9" w:rsidRDefault="005E488F" w:rsidP="008414ED">
            <w:pPr>
              <w:rPr>
                <w:sz w:val="20"/>
                <w:szCs w:val="20"/>
              </w:rPr>
            </w:pPr>
            <w:r w:rsidRPr="004118C9">
              <w:rPr>
                <w:sz w:val="20"/>
                <w:szCs w:val="20"/>
              </w:rPr>
              <w:t xml:space="preserve">Мероприятия по </w:t>
            </w:r>
            <w:r>
              <w:rPr>
                <w:sz w:val="20"/>
                <w:szCs w:val="20"/>
              </w:rPr>
              <w:t>снижению</w:t>
            </w:r>
            <w:r w:rsidRPr="004118C9">
              <w:rPr>
                <w:sz w:val="20"/>
                <w:szCs w:val="20"/>
              </w:rPr>
              <w:t xml:space="preserve"> риска обязательны и их проведение необходимо</w:t>
            </w:r>
            <w:r>
              <w:rPr>
                <w:sz w:val="20"/>
                <w:szCs w:val="20"/>
              </w:rPr>
              <w:t xml:space="preserve"> </w:t>
            </w:r>
            <w:r w:rsidRPr="004118C9">
              <w:rPr>
                <w:sz w:val="20"/>
                <w:szCs w:val="20"/>
              </w:rPr>
              <w:t>начать немедленно. Работа в условиях риска должна быть немедленно прекращена, и ее нельзя возобновлять прежде, чем риск будет снижен</w:t>
            </w:r>
          </w:p>
        </w:tc>
      </w:tr>
    </w:tbl>
    <w:p w:rsidR="005E488F" w:rsidRDefault="005E488F" w:rsidP="005E488F">
      <w:pPr>
        <w:ind w:firstLine="708"/>
        <w:jc w:val="both"/>
      </w:pPr>
    </w:p>
    <w:p w:rsidR="005E488F" w:rsidRPr="00577201" w:rsidRDefault="005E488F" w:rsidP="005E488F">
      <w:pPr>
        <w:ind w:firstLine="708"/>
        <w:jc w:val="both"/>
        <w:rPr>
          <w:i/>
        </w:rPr>
      </w:pPr>
      <w:r>
        <w:rPr>
          <w:i/>
        </w:rPr>
        <w:t xml:space="preserve">Пример оценки № </w:t>
      </w:r>
      <w:r w:rsidRPr="00577201">
        <w:rPr>
          <w:i/>
        </w:rPr>
        <w:t xml:space="preserve">1. </w:t>
      </w:r>
    </w:p>
    <w:p w:rsidR="005E488F" w:rsidRDefault="005E488F" w:rsidP="005E488F">
      <w:pPr>
        <w:jc w:val="both"/>
      </w:pPr>
    </w:p>
    <w:p w:rsidR="005E488F" w:rsidRDefault="005E488F" w:rsidP="005E488F">
      <w:pPr>
        <w:jc w:val="both"/>
      </w:pPr>
      <w:r w:rsidRPr="00577201">
        <w:rPr>
          <w:i/>
        </w:rPr>
        <w:t>Описание ситуации.</w:t>
      </w:r>
      <w:r>
        <w:t xml:space="preserve">  При выполнении работ по перемещению груза в пределах цеха было выявлено, что тросы, размещенные на крюковой подвеске электрических талей, повреждены  (рис. </w:t>
      </w:r>
      <w:r w:rsidR="00651557">
        <w:t>3</w:t>
      </w:r>
      <w:r>
        <w:t>).</w:t>
      </w:r>
    </w:p>
    <w:p w:rsidR="005E488F" w:rsidRDefault="005E488F" w:rsidP="005E488F">
      <w:pPr>
        <w:jc w:val="both"/>
      </w:pPr>
    </w:p>
    <w:tbl>
      <w:tblPr>
        <w:tblStyle w:val="a3"/>
        <w:tblpPr w:leftFromText="180" w:rightFromText="180" w:vertAnchor="text" w:tblpY="1"/>
        <w:tblOverlap w:val="never"/>
        <w:tblW w:w="0" w:type="auto"/>
        <w:tblLook w:val="01E0" w:firstRow="1" w:lastRow="1" w:firstColumn="1" w:lastColumn="1" w:noHBand="0" w:noVBand="0"/>
      </w:tblPr>
      <w:tblGrid>
        <w:gridCol w:w="5149"/>
      </w:tblGrid>
      <w:tr w:rsidR="005E488F" w:rsidTr="008414ED">
        <w:trPr>
          <w:trHeight w:val="3983"/>
        </w:trPr>
        <w:tc>
          <w:tcPr>
            <w:tcW w:w="5149" w:type="dxa"/>
          </w:tcPr>
          <w:p w:rsidR="005E488F" w:rsidRDefault="005E488F" w:rsidP="008414ED">
            <w:pPr>
              <w:jc w:val="both"/>
            </w:pPr>
          </w:p>
          <w:p w:rsidR="005E488F" w:rsidRDefault="00A03C7B" w:rsidP="008414ED">
            <w:pPr>
              <w:jc w:val="both"/>
            </w:pPr>
            <w:r>
              <w:rPr>
                <w:noProof/>
              </w:rPr>
              <w:drawing>
                <wp:inline distT="0" distB="0" distL="0" distR="0">
                  <wp:extent cx="3086100" cy="2200275"/>
                  <wp:effectExtent l="0" t="0" r="0" b="9525"/>
                  <wp:docPr id="7" name="Рисунок 7" descr="DSC0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1063"/>
                          <pic:cNvPicPr>
                            <a:picLocks noChangeAspect="1" noChangeArrowheads="1"/>
                          </pic:cNvPicPr>
                        </pic:nvPicPr>
                        <pic:blipFill>
                          <a:blip r:embed="rId15" cstate="print">
                            <a:extLst>
                              <a:ext uri="{28A0092B-C50C-407E-A947-70E740481C1C}">
                                <a14:useLocalDpi xmlns:a14="http://schemas.microsoft.com/office/drawing/2010/main" val="0"/>
                              </a:ext>
                            </a:extLst>
                          </a:blip>
                          <a:srcRect l="21149" t="114"/>
                          <a:stretch>
                            <a:fillRect/>
                          </a:stretch>
                        </pic:blipFill>
                        <pic:spPr bwMode="auto">
                          <a:xfrm>
                            <a:off x="0" y="0"/>
                            <a:ext cx="3086100" cy="2200275"/>
                          </a:xfrm>
                          <a:prstGeom prst="rect">
                            <a:avLst/>
                          </a:prstGeom>
                          <a:noFill/>
                          <a:ln>
                            <a:noFill/>
                          </a:ln>
                        </pic:spPr>
                      </pic:pic>
                    </a:graphicData>
                  </a:graphic>
                </wp:inline>
              </w:drawing>
            </w:r>
          </w:p>
          <w:p w:rsidR="005E488F" w:rsidRDefault="005E488F" w:rsidP="008414ED">
            <w:pPr>
              <w:jc w:val="both"/>
            </w:pPr>
          </w:p>
        </w:tc>
      </w:tr>
      <w:tr w:rsidR="005E488F" w:rsidTr="008414ED">
        <w:trPr>
          <w:trHeight w:val="92"/>
        </w:trPr>
        <w:tc>
          <w:tcPr>
            <w:tcW w:w="5149" w:type="dxa"/>
          </w:tcPr>
          <w:p w:rsidR="005E488F" w:rsidRPr="00577201" w:rsidRDefault="005E488F" w:rsidP="008414ED">
            <w:pPr>
              <w:jc w:val="center"/>
              <w:rPr>
                <w:sz w:val="20"/>
                <w:szCs w:val="20"/>
              </w:rPr>
            </w:pPr>
            <w:r w:rsidRPr="00577201">
              <w:rPr>
                <w:sz w:val="20"/>
                <w:szCs w:val="20"/>
              </w:rPr>
              <w:t xml:space="preserve">Рис. </w:t>
            </w:r>
            <w:r w:rsidR="00651557">
              <w:rPr>
                <w:sz w:val="20"/>
                <w:szCs w:val="20"/>
              </w:rPr>
              <w:t>3</w:t>
            </w:r>
            <w:r w:rsidRPr="00577201">
              <w:rPr>
                <w:sz w:val="20"/>
                <w:szCs w:val="20"/>
              </w:rPr>
              <w:t>. Поврежденные тросы на электрических талях</w:t>
            </w:r>
          </w:p>
        </w:tc>
      </w:tr>
    </w:tbl>
    <w:p w:rsidR="005E488F" w:rsidRDefault="005E488F" w:rsidP="005E488F">
      <w:pPr>
        <w:jc w:val="both"/>
      </w:pPr>
    </w:p>
    <w:p w:rsidR="005E488F" w:rsidRDefault="005E488F" w:rsidP="005E488F">
      <w:pPr>
        <w:jc w:val="both"/>
      </w:pPr>
      <w:r w:rsidRPr="00577201">
        <w:rPr>
          <w:i/>
        </w:rPr>
        <w:t>Опасность, воздействующая на работников</w:t>
      </w:r>
      <w:r>
        <w:t xml:space="preserve">  – механическая опасность травмирования работников падающим грузом, вследствие неисправности троса. </w:t>
      </w:r>
    </w:p>
    <w:p w:rsidR="005E488F" w:rsidRDefault="005E488F" w:rsidP="005E488F">
      <w:pPr>
        <w:jc w:val="both"/>
      </w:pPr>
    </w:p>
    <w:p w:rsidR="005E488F" w:rsidRPr="00577201" w:rsidRDefault="005E488F" w:rsidP="005E488F">
      <w:pPr>
        <w:jc w:val="both"/>
        <w:rPr>
          <w:i/>
        </w:rPr>
      </w:pPr>
      <w:r w:rsidRPr="00577201">
        <w:rPr>
          <w:i/>
        </w:rPr>
        <w:t>Оценка риска (табл. 1</w:t>
      </w:r>
      <w:r>
        <w:rPr>
          <w:i/>
        </w:rPr>
        <w:t>3</w:t>
      </w:r>
      <w:r w:rsidRPr="00577201">
        <w:rPr>
          <w:i/>
        </w:rPr>
        <w:t>)</w:t>
      </w:r>
      <w:r>
        <w:rPr>
          <w:i/>
        </w:rPr>
        <w:t>:</w:t>
      </w:r>
    </w:p>
    <w:p w:rsidR="005E488F" w:rsidRDefault="005E488F" w:rsidP="005E488F">
      <w:pPr>
        <w:jc w:val="both"/>
      </w:pPr>
    </w:p>
    <w:p w:rsidR="005E488F" w:rsidRDefault="005E488F" w:rsidP="005E488F">
      <w:pPr>
        <w:jc w:val="both"/>
      </w:pPr>
    </w:p>
    <w:p w:rsidR="005E488F" w:rsidRDefault="005E488F" w:rsidP="005E488F">
      <w:pPr>
        <w:jc w:val="both"/>
      </w:pPr>
    </w:p>
    <w:p w:rsidR="005E488F" w:rsidRDefault="005E488F" w:rsidP="005E488F">
      <w:pPr>
        <w:jc w:val="both"/>
      </w:pPr>
    </w:p>
    <w:p w:rsidR="005E488F" w:rsidRDefault="005E488F" w:rsidP="005E488F">
      <w:pPr>
        <w:jc w:val="both"/>
      </w:pPr>
    </w:p>
    <w:p w:rsidR="005E488F" w:rsidRDefault="005E488F" w:rsidP="005E488F">
      <w:pPr>
        <w:jc w:val="both"/>
      </w:pPr>
    </w:p>
    <w:p w:rsidR="005E488F" w:rsidRDefault="005E488F" w:rsidP="005E488F">
      <w:pPr>
        <w:jc w:val="both"/>
      </w:pPr>
    </w:p>
    <w:p w:rsidR="005E488F" w:rsidRDefault="005E488F" w:rsidP="005E488F">
      <w:pPr>
        <w:jc w:val="both"/>
      </w:pPr>
    </w:p>
    <w:p w:rsidR="005E488F" w:rsidRDefault="005E488F" w:rsidP="005E488F">
      <w:pPr>
        <w:ind w:firstLine="708"/>
        <w:jc w:val="right"/>
        <w:rPr>
          <w:b/>
          <w:i/>
          <w:sz w:val="20"/>
          <w:szCs w:val="20"/>
        </w:rPr>
      </w:pPr>
      <w:r w:rsidRPr="00067A58">
        <w:rPr>
          <w:b/>
          <w:i/>
          <w:sz w:val="20"/>
          <w:szCs w:val="20"/>
        </w:rPr>
        <w:t>Таблица</w:t>
      </w:r>
      <w:r>
        <w:rPr>
          <w:b/>
          <w:i/>
          <w:sz w:val="20"/>
          <w:szCs w:val="20"/>
        </w:rPr>
        <w:t>13</w:t>
      </w:r>
    </w:p>
    <w:p w:rsidR="005E488F" w:rsidRDefault="005E488F" w:rsidP="005E488F">
      <w:pPr>
        <w:jc w:val="right"/>
      </w:pPr>
    </w:p>
    <w:tbl>
      <w:tblPr>
        <w:tblStyle w:val="a3"/>
        <w:tblW w:w="0" w:type="auto"/>
        <w:tblLook w:val="01E0" w:firstRow="1" w:lastRow="1" w:firstColumn="1" w:lastColumn="1" w:noHBand="0" w:noVBand="0"/>
      </w:tblPr>
      <w:tblGrid>
        <w:gridCol w:w="2918"/>
        <w:gridCol w:w="1690"/>
        <w:gridCol w:w="4860"/>
      </w:tblGrid>
      <w:tr w:rsidR="005E488F" w:rsidTr="008414ED">
        <w:tc>
          <w:tcPr>
            <w:tcW w:w="2918" w:type="dxa"/>
          </w:tcPr>
          <w:p w:rsidR="005E488F" w:rsidRPr="00577201" w:rsidRDefault="005E488F" w:rsidP="008414ED">
            <w:pPr>
              <w:jc w:val="center"/>
              <w:rPr>
                <w:b/>
                <w:sz w:val="20"/>
                <w:szCs w:val="20"/>
              </w:rPr>
            </w:pPr>
            <w:r w:rsidRPr="00577201">
              <w:rPr>
                <w:b/>
                <w:sz w:val="20"/>
                <w:szCs w:val="20"/>
              </w:rPr>
              <w:t>Этап оценки</w:t>
            </w:r>
          </w:p>
        </w:tc>
        <w:tc>
          <w:tcPr>
            <w:tcW w:w="1690" w:type="dxa"/>
          </w:tcPr>
          <w:p w:rsidR="005E488F" w:rsidRPr="00577201" w:rsidRDefault="005E488F" w:rsidP="008414ED">
            <w:pPr>
              <w:jc w:val="center"/>
              <w:rPr>
                <w:b/>
                <w:sz w:val="20"/>
                <w:szCs w:val="20"/>
              </w:rPr>
            </w:pPr>
            <w:r w:rsidRPr="00577201">
              <w:rPr>
                <w:b/>
                <w:sz w:val="20"/>
                <w:szCs w:val="20"/>
              </w:rPr>
              <w:t>Числовой показатель</w:t>
            </w:r>
          </w:p>
        </w:tc>
        <w:tc>
          <w:tcPr>
            <w:tcW w:w="4860" w:type="dxa"/>
          </w:tcPr>
          <w:p w:rsidR="005E488F" w:rsidRPr="00577201" w:rsidRDefault="005E488F" w:rsidP="008414ED">
            <w:pPr>
              <w:jc w:val="center"/>
              <w:rPr>
                <w:b/>
                <w:sz w:val="20"/>
                <w:szCs w:val="20"/>
              </w:rPr>
            </w:pPr>
            <w:r w:rsidRPr="00577201">
              <w:rPr>
                <w:b/>
                <w:sz w:val="20"/>
                <w:szCs w:val="20"/>
              </w:rPr>
              <w:t>Комментарии</w:t>
            </w:r>
          </w:p>
          <w:p w:rsidR="005E488F" w:rsidRPr="00577201" w:rsidRDefault="005E488F" w:rsidP="008414ED">
            <w:pPr>
              <w:jc w:val="center"/>
              <w:rPr>
                <w:b/>
                <w:sz w:val="20"/>
                <w:szCs w:val="20"/>
              </w:rPr>
            </w:pPr>
          </w:p>
        </w:tc>
      </w:tr>
      <w:tr w:rsidR="005E488F" w:rsidTr="008414ED">
        <w:tc>
          <w:tcPr>
            <w:tcW w:w="2918" w:type="dxa"/>
          </w:tcPr>
          <w:p w:rsidR="005E488F" w:rsidRPr="00577201" w:rsidRDefault="005E488F" w:rsidP="008414ED">
            <w:pPr>
              <w:rPr>
                <w:sz w:val="20"/>
                <w:szCs w:val="20"/>
              </w:rPr>
            </w:pPr>
            <w:r w:rsidRPr="00577201">
              <w:rPr>
                <w:sz w:val="20"/>
                <w:szCs w:val="20"/>
              </w:rPr>
              <w:t>Частота и продолжительность воздействия опасности</w:t>
            </w:r>
          </w:p>
          <w:p w:rsidR="005E488F" w:rsidRPr="00577201" w:rsidRDefault="005E488F" w:rsidP="008414ED">
            <w:pPr>
              <w:jc w:val="both"/>
              <w:rPr>
                <w:sz w:val="20"/>
                <w:szCs w:val="20"/>
              </w:rPr>
            </w:pPr>
          </w:p>
        </w:tc>
        <w:tc>
          <w:tcPr>
            <w:tcW w:w="1690" w:type="dxa"/>
          </w:tcPr>
          <w:p w:rsidR="005E488F" w:rsidRPr="00577201" w:rsidRDefault="005E488F" w:rsidP="008414ED">
            <w:pPr>
              <w:jc w:val="center"/>
              <w:rPr>
                <w:sz w:val="20"/>
                <w:szCs w:val="20"/>
              </w:rPr>
            </w:pPr>
            <w:r w:rsidRPr="00577201">
              <w:rPr>
                <w:sz w:val="20"/>
                <w:szCs w:val="20"/>
              </w:rPr>
              <w:t>3</w:t>
            </w:r>
          </w:p>
        </w:tc>
        <w:tc>
          <w:tcPr>
            <w:tcW w:w="4860" w:type="dxa"/>
          </w:tcPr>
          <w:p w:rsidR="005E488F" w:rsidRPr="00577201" w:rsidRDefault="005E488F" w:rsidP="008414ED">
            <w:pPr>
              <w:rPr>
                <w:sz w:val="20"/>
                <w:szCs w:val="20"/>
              </w:rPr>
            </w:pPr>
            <w:r w:rsidRPr="00577201">
              <w:rPr>
                <w:sz w:val="20"/>
                <w:szCs w:val="20"/>
              </w:rPr>
              <w:t>Тали используются время от времени, но кратковременно</w:t>
            </w:r>
          </w:p>
        </w:tc>
      </w:tr>
      <w:tr w:rsidR="005E488F" w:rsidTr="008414ED">
        <w:tc>
          <w:tcPr>
            <w:tcW w:w="2918" w:type="dxa"/>
          </w:tcPr>
          <w:p w:rsidR="005E488F" w:rsidRDefault="005E488F" w:rsidP="008414ED">
            <w:pPr>
              <w:jc w:val="both"/>
              <w:rPr>
                <w:bCs/>
                <w:sz w:val="20"/>
                <w:szCs w:val="20"/>
              </w:rPr>
            </w:pPr>
            <w:r w:rsidRPr="00577201">
              <w:rPr>
                <w:bCs/>
                <w:sz w:val="20"/>
                <w:szCs w:val="20"/>
              </w:rPr>
              <w:t>Тяжесть последствий</w:t>
            </w:r>
          </w:p>
          <w:p w:rsidR="005E488F" w:rsidRPr="00577201" w:rsidRDefault="005E488F" w:rsidP="008414ED">
            <w:pPr>
              <w:jc w:val="both"/>
              <w:rPr>
                <w:sz w:val="20"/>
                <w:szCs w:val="20"/>
              </w:rPr>
            </w:pPr>
          </w:p>
        </w:tc>
        <w:tc>
          <w:tcPr>
            <w:tcW w:w="1690" w:type="dxa"/>
          </w:tcPr>
          <w:p w:rsidR="005E488F" w:rsidRPr="00577201" w:rsidRDefault="005E488F" w:rsidP="008414ED">
            <w:pPr>
              <w:jc w:val="center"/>
              <w:rPr>
                <w:sz w:val="20"/>
                <w:szCs w:val="20"/>
              </w:rPr>
            </w:pPr>
            <w:r w:rsidRPr="00577201">
              <w:rPr>
                <w:sz w:val="20"/>
                <w:szCs w:val="20"/>
              </w:rPr>
              <w:t>15</w:t>
            </w:r>
          </w:p>
        </w:tc>
        <w:tc>
          <w:tcPr>
            <w:tcW w:w="4860" w:type="dxa"/>
          </w:tcPr>
          <w:p w:rsidR="005E488F" w:rsidRPr="00577201" w:rsidRDefault="005E488F" w:rsidP="008414ED">
            <w:pPr>
              <w:rPr>
                <w:sz w:val="20"/>
                <w:szCs w:val="20"/>
              </w:rPr>
            </w:pPr>
            <w:r w:rsidRPr="00577201">
              <w:rPr>
                <w:sz w:val="20"/>
                <w:szCs w:val="20"/>
              </w:rPr>
              <w:t>Возможен тяжелый несчастный случай</w:t>
            </w:r>
          </w:p>
        </w:tc>
      </w:tr>
      <w:tr w:rsidR="005E488F" w:rsidTr="008414ED">
        <w:tc>
          <w:tcPr>
            <w:tcW w:w="2918" w:type="dxa"/>
          </w:tcPr>
          <w:p w:rsidR="005E488F" w:rsidRPr="00577201" w:rsidRDefault="005E488F" w:rsidP="008414ED">
            <w:pPr>
              <w:jc w:val="both"/>
              <w:rPr>
                <w:bCs/>
                <w:sz w:val="20"/>
                <w:szCs w:val="20"/>
              </w:rPr>
            </w:pPr>
            <w:r w:rsidRPr="00577201">
              <w:rPr>
                <w:bCs/>
                <w:sz w:val="20"/>
                <w:szCs w:val="20"/>
              </w:rPr>
              <w:t>Оценка риска</w:t>
            </w:r>
          </w:p>
        </w:tc>
        <w:tc>
          <w:tcPr>
            <w:tcW w:w="1690" w:type="dxa"/>
          </w:tcPr>
          <w:p w:rsidR="005E488F" w:rsidRPr="00577201" w:rsidRDefault="005E488F" w:rsidP="008414ED">
            <w:pPr>
              <w:jc w:val="center"/>
              <w:rPr>
                <w:sz w:val="20"/>
                <w:szCs w:val="20"/>
              </w:rPr>
            </w:pPr>
            <w:r w:rsidRPr="00577201">
              <w:rPr>
                <w:sz w:val="20"/>
                <w:szCs w:val="20"/>
              </w:rPr>
              <w:t>45</w:t>
            </w:r>
          </w:p>
        </w:tc>
        <w:tc>
          <w:tcPr>
            <w:tcW w:w="4860" w:type="dxa"/>
          </w:tcPr>
          <w:p w:rsidR="005E488F" w:rsidRPr="00577201" w:rsidRDefault="005E488F" w:rsidP="008414ED">
            <w:pPr>
              <w:rPr>
                <w:sz w:val="20"/>
                <w:szCs w:val="20"/>
              </w:rPr>
            </w:pPr>
            <w:r w:rsidRPr="00577201">
              <w:rPr>
                <w:sz w:val="20"/>
                <w:szCs w:val="20"/>
              </w:rPr>
              <w:t>Значительный риск. Мероприятия по снижению величины риска обязательны. Срочно заменить тросы</w:t>
            </w:r>
          </w:p>
        </w:tc>
      </w:tr>
      <w:tr w:rsidR="005E488F" w:rsidTr="008414ED">
        <w:tc>
          <w:tcPr>
            <w:tcW w:w="2918" w:type="dxa"/>
          </w:tcPr>
          <w:p w:rsidR="005E488F" w:rsidRDefault="005E488F" w:rsidP="008414ED">
            <w:pPr>
              <w:jc w:val="both"/>
              <w:rPr>
                <w:bCs/>
                <w:sz w:val="20"/>
                <w:szCs w:val="20"/>
              </w:rPr>
            </w:pPr>
            <w:r w:rsidRPr="00577201">
              <w:rPr>
                <w:bCs/>
                <w:sz w:val="20"/>
                <w:szCs w:val="20"/>
              </w:rPr>
              <w:t xml:space="preserve">Оценка </w:t>
            </w:r>
            <w:r>
              <w:rPr>
                <w:bCs/>
                <w:sz w:val="20"/>
                <w:szCs w:val="20"/>
              </w:rPr>
              <w:t xml:space="preserve">остаточного </w:t>
            </w:r>
            <w:r w:rsidRPr="00577201">
              <w:rPr>
                <w:bCs/>
                <w:sz w:val="20"/>
                <w:szCs w:val="20"/>
              </w:rPr>
              <w:t>риска</w:t>
            </w:r>
          </w:p>
          <w:p w:rsidR="005E488F" w:rsidRDefault="005E488F" w:rsidP="008414ED">
            <w:pPr>
              <w:jc w:val="both"/>
              <w:rPr>
                <w:bCs/>
                <w:sz w:val="20"/>
                <w:szCs w:val="20"/>
              </w:rPr>
            </w:pPr>
          </w:p>
          <w:p w:rsidR="005E488F" w:rsidRPr="00577201" w:rsidRDefault="005E488F" w:rsidP="008414ED">
            <w:pPr>
              <w:jc w:val="both"/>
              <w:rPr>
                <w:bCs/>
                <w:sz w:val="20"/>
                <w:szCs w:val="20"/>
              </w:rPr>
            </w:pPr>
          </w:p>
        </w:tc>
        <w:tc>
          <w:tcPr>
            <w:tcW w:w="1690" w:type="dxa"/>
          </w:tcPr>
          <w:p w:rsidR="005E488F" w:rsidRPr="00577201" w:rsidRDefault="005E488F" w:rsidP="008414ED">
            <w:pPr>
              <w:jc w:val="center"/>
              <w:rPr>
                <w:sz w:val="20"/>
                <w:szCs w:val="20"/>
              </w:rPr>
            </w:pPr>
            <w:r>
              <w:rPr>
                <w:sz w:val="20"/>
                <w:szCs w:val="20"/>
              </w:rPr>
              <w:t>0</w:t>
            </w:r>
          </w:p>
        </w:tc>
        <w:tc>
          <w:tcPr>
            <w:tcW w:w="4860" w:type="dxa"/>
          </w:tcPr>
          <w:p w:rsidR="005E488F" w:rsidRPr="00577201" w:rsidRDefault="005E488F" w:rsidP="008414ED">
            <w:pPr>
              <w:rPr>
                <w:sz w:val="20"/>
                <w:szCs w:val="20"/>
              </w:rPr>
            </w:pPr>
            <w:r>
              <w:rPr>
                <w:sz w:val="20"/>
                <w:szCs w:val="20"/>
              </w:rPr>
              <w:t>Опасность устранена (обрыв нового троса практически невозможен)</w:t>
            </w:r>
          </w:p>
        </w:tc>
      </w:tr>
    </w:tbl>
    <w:p w:rsidR="00651557" w:rsidRDefault="00651557" w:rsidP="005E488F">
      <w:pPr>
        <w:ind w:firstLine="708"/>
        <w:jc w:val="both"/>
        <w:rPr>
          <w:i/>
        </w:rPr>
      </w:pPr>
    </w:p>
    <w:p w:rsidR="005E488F" w:rsidRPr="00577201" w:rsidRDefault="005E488F" w:rsidP="005E488F">
      <w:pPr>
        <w:ind w:firstLine="708"/>
        <w:jc w:val="both"/>
        <w:rPr>
          <w:i/>
        </w:rPr>
      </w:pPr>
      <w:r w:rsidRPr="00577201">
        <w:rPr>
          <w:i/>
        </w:rPr>
        <w:lastRenderedPageBreak/>
        <w:t xml:space="preserve">Пример </w:t>
      </w:r>
      <w:r>
        <w:rPr>
          <w:i/>
        </w:rPr>
        <w:t>оценки № 2</w:t>
      </w:r>
      <w:r w:rsidRPr="00577201">
        <w:rPr>
          <w:i/>
        </w:rPr>
        <w:t xml:space="preserve">. </w:t>
      </w:r>
    </w:p>
    <w:p w:rsidR="005E488F" w:rsidRDefault="005E488F" w:rsidP="005E488F">
      <w:pPr>
        <w:jc w:val="both"/>
      </w:pPr>
      <w:r w:rsidRPr="00577201">
        <w:rPr>
          <w:i/>
        </w:rPr>
        <w:t>Описание ситуации.</w:t>
      </w:r>
      <w:r>
        <w:t xml:space="preserve">  На рабочем месте оператора циркулярной пилы выявлено: повреждение изоляции электропроводки пускателя (рис. </w:t>
      </w:r>
      <w:r w:rsidR="00651557">
        <w:t>4</w:t>
      </w:r>
      <w:r>
        <w:t>а) и наличие на рабочем месте неизвестной жидкости, которая используется в технологическом процессе (рис.</w:t>
      </w:r>
      <w:r w:rsidR="00651557">
        <w:t xml:space="preserve"> 4</w:t>
      </w:r>
      <w:r>
        <w:t>б).</w:t>
      </w:r>
    </w:p>
    <w:p w:rsidR="005E488F" w:rsidRDefault="005E488F" w:rsidP="005E488F">
      <w:pPr>
        <w:jc w:val="both"/>
      </w:pPr>
    </w:p>
    <w:tbl>
      <w:tblPr>
        <w:tblStyle w:val="a3"/>
        <w:tblW w:w="0" w:type="auto"/>
        <w:tblLook w:val="01E0" w:firstRow="1" w:lastRow="1" w:firstColumn="1" w:lastColumn="1" w:noHBand="0" w:noVBand="0"/>
      </w:tblPr>
      <w:tblGrid>
        <w:gridCol w:w="4785"/>
        <w:gridCol w:w="4786"/>
      </w:tblGrid>
      <w:tr w:rsidR="005E488F" w:rsidTr="008414ED">
        <w:tc>
          <w:tcPr>
            <w:tcW w:w="4785" w:type="dxa"/>
          </w:tcPr>
          <w:p w:rsidR="005E488F" w:rsidRDefault="005E488F" w:rsidP="008414ED">
            <w:pPr>
              <w:jc w:val="both"/>
            </w:pPr>
          </w:p>
          <w:p w:rsidR="005E488F" w:rsidRDefault="00A03C7B" w:rsidP="008414ED">
            <w:pPr>
              <w:jc w:val="center"/>
            </w:pPr>
            <w:r>
              <w:rPr>
                <w:noProof/>
              </w:rPr>
              <w:drawing>
                <wp:inline distT="0" distB="0" distL="0" distR="0">
                  <wp:extent cx="2857500" cy="2000250"/>
                  <wp:effectExtent l="0" t="0" r="0" b="0"/>
                  <wp:docPr id="8" name="Рисунок 8" descr="DSC0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1058"/>
                          <pic:cNvPicPr>
                            <a:picLocks noChangeAspect="1" noChangeArrowheads="1"/>
                          </pic:cNvPicPr>
                        </pic:nvPicPr>
                        <pic:blipFill>
                          <a:blip r:embed="rId16" cstate="print">
                            <a:extLst>
                              <a:ext uri="{28A0092B-C50C-407E-A947-70E740481C1C}">
                                <a14:useLocalDpi xmlns:a14="http://schemas.microsoft.com/office/drawing/2010/main" val="0"/>
                              </a:ext>
                            </a:extLst>
                          </a:blip>
                          <a:srcRect l="19945"/>
                          <a:stretch>
                            <a:fillRect/>
                          </a:stretch>
                        </pic:blipFill>
                        <pic:spPr bwMode="auto">
                          <a:xfrm>
                            <a:off x="0" y="0"/>
                            <a:ext cx="2857500" cy="2000250"/>
                          </a:xfrm>
                          <a:prstGeom prst="rect">
                            <a:avLst/>
                          </a:prstGeom>
                          <a:noFill/>
                          <a:ln>
                            <a:noFill/>
                          </a:ln>
                        </pic:spPr>
                      </pic:pic>
                    </a:graphicData>
                  </a:graphic>
                </wp:inline>
              </w:drawing>
            </w:r>
          </w:p>
          <w:p w:rsidR="005E488F" w:rsidRDefault="005E488F" w:rsidP="008414ED">
            <w:pPr>
              <w:jc w:val="both"/>
            </w:pPr>
          </w:p>
        </w:tc>
        <w:tc>
          <w:tcPr>
            <w:tcW w:w="4786" w:type="dxa"/>
          </w:tcPr>
          <w:p w:rsidR="005E488F" w:rsidRDefault="00A03C7B" w:rsidP="008414ED">
            <w:pPr>
              <w:jc w:val="center"/>
            </w:pPr>
            <w:r>
              <w:rPr>
                <w:noProof/>
              </w:rPr>
              <w:drawing>
                <wp:inline distT="0" distB="0" distL="0" distR="0">
                  <wp:extent cx="2562225" cy="2152650"/>
                  <wp:effectExtent l="0" t="0" r="9525" b="0"/>
                  <wp:docPr id="9" name="Рисунок 9" descr="DSC0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1057"/>
                          <pic:cNvPicPr>
                            <a:picLocks noChangeAspect="1" noChangeArrowheads="1"/>
                          </pic:cNvPicPr>
                        </pic:nvPicPr>
                        <pic:blipFill>
                          <a:blip r:embed="rId17" cstate="print">
                            <a:extLst>
                              <a:ext uri="{28A0092B-C50C-407E-A947-70E740481C1C}">
                                <a14:useLocalDpi xmlns:a14="http://schemas.microsoft.com/office/drawing/2010/main" val="0"/>
                              </a:ext>
                            </a:extLst>
                          </a:blip>
                          <a:srcRect l="23265" t="11743" r="26872" b="13127"/>
                          <a:stretch>
                            <a:fillRect/>
                          </a:stretch>
                        </pic:blipFill>
                        <pic:spPr bwMode="auto">
                          <a:xfrm>
                            <a:off x="0" y="0"/>
                            <a:ext cx="2562225" cy="2152650"/>
                          </a:xfrm>
                          <a:prstGeom prst="rect">
                            <a:avLst/>
                          </a:prstGeom>
                          <a:noFill/>
                          <a:ln>
                            <a:noFill/>
                          </a:ln>
                        </pic:spPr>
                      </pic:pic>
                    </a:graphicData>
                  </a:graphic>
                </wp:inline>
              </w:drawing>
            </w:r>
          </w:p>
        </w:tc>
      </w:tr>
      <w:tr w:rsidR="005E488F" w:rsidTr="008414ED">
        <w:tc>
          <w:tcPr>
            <w:tcW w:w="4785" w:type="dxa"/>
          </w:tcPr>
          <w:p w:rsidR="005E488F" w:rsidRPr="00DF4953" w:rsidRDefault="005E488F" w:rsidP="008414ED">
            <w:pPr>
              <w:jc w:val="center"/>
              <w:rPr>
                <w:sz w:val="20"/>
                <w:szCs w:val="20"/>
              </w:rPr>
            </w:pPr>
            <w:r w:rsidRPr="00DF4953">
              <w:rPr>
                <w:sz w:val="20"/>
                <w:szCs w:val="20"/>
              </w:rPr>
              <w:t xml:space="preserve">Рис. </w:t>
            </w:r>
            <w:r w:rsidR="00651557">
              <w:rPr>
                <w:sz w:val="20"/>
                <w:szCs w:val="20"/>
              </w:rPr>
              <w:t>4</w:t>
            </w:r>
            <w:r w:rsidRPr="00DF4953">
              <w:rPr>
                <w:sz w:val="20"/>
                <w:szCs w:val="20"/>
              </w:rPr>
              <w:t>а. Повреждение изоляции электропроводки</w:t>
            </w:r>
          </w:p>
        </w:tc>
        <w:tc>
          <w:tcPr>
            <w:tcW w:w="4786" w:type="dxa"/>
          </w:tcPr>
          <w:p w:rsidR="005E488F" w:rsidRPr="00DF4953" w:rsidRDefault="005E488F" w:rsidP="008414ED">
            <w:pPr>
              <w:jc w:val="center"/>
              <w:rPr>
                <w:sz w:val="20"/>
                <w:szCs w:val="20"/>
              </w:rPr>
            </w:pPr>
            <w:r w:rsidRPr="00DF4953">
              <w:rPr>
                <w:sz w:val="20"/>
                <w:szCs w:val="20"/>
              </w:rPr>
              <w:t xml:space="preserve">Рис. </w:t>
            </w:r>
            <w:r w:rsidR="00651557">
              <w:rPr>
                <w:sz w:val="20"/>
                <w:szCs w:val="20"/>
              </w:rPr>
              <w:t>4</w:t>
            </w:r>
            <w:r w:rsidRPr="00DF4953">
              <w:rPr>
                <w:sz w:val="20"/>
                <w:szCs w:val="20"/>
              </w:rPr>
              <w:t>б. Бутылка с неизвестной жидкостью на рабочем месте</w:t>
            </w:r>
          </w:p>
        </w:tc>
      </w:tr>
    </w:tbl>
    <w:p w:rsidR="005E488F" w:rsidRDefault="005E488F" w:rsidP="005E488F">
      <w:pPr>
        <w:jc w:val="both"/>
      </w:pPr>
    </w:p>
    <w:p w:rsidR="005E488F" w:rsidRDefault="005E488F" w:rsidP="005E488F">
      <w:pPr>
        <w:jc w:val="both"/>
      </w:pPr>
      <w:r w:rsidRPr="00577201">
        <w:rPr>
          <w:i/>
        </w:rPr>
        <w:t>Опасност</w:t>
      </w:r>
      <w:r>
        <w:rPr>
          <w:i/>
        </w:rPr>
        <w:t>и</w:t>
      </w:r>
      <w:r w:rsidRPr="00577201">
        <w:rPr>
          <w:i/>
        </w:rPr>
        <w:t>, воздействующ</w:t>
      </w:r>
      <w:r>
        <w:rPr>
          <w:i/>
        </w:rPr>
        <w:t>ие</w:t>
      </w:r>
      <w:r w:rsidRPr="00577201">
        <w:rPr>
          <w:i/>
        </w:rPr>
        <w:t xml:space="preserve"> на работников</w:t>
      </w:r>
      <w:r>
        <w:t xml:space="preserve"> – 1) опасность поражения электрическим током от источника напряжения 380/220 В; 2) опасность контакта с неизвестным вредным веществом в жидком состоянии. </w:t>
      </w:r>
    </w:p>
    <w:p w:rsidR="005E488F" w:rsidRDefault="005E488F" w:rsidP="005E488F">
      <w:pPr>
        <w:jc w:val="both"/>
      </w:pPr>
    </w:p>
    <w:p w:rsidR="005E488F" w:rsidRDefault="005E488F" w:rsidP="005E488F">
      <w:pPr>
        <w:jc w:val="both"/>
      </w:pPr>
      <w:r w:rsidRPr="00577201">
        <w:rPr>
          <w:i/>
        </w:rPr>
        <w:t>Оценка риска (табл. 1</w:t>
      </w:r>
      <w:r>
        <w:rPr>
          <w:i/>
        </w:rPr>
        <w:t>4</w:t>
      </w:r>
      <w:r w:rsidRPr="00577201">
        <w:rPr>
          <w:i/>
        </w:rPr>
        <w:t>)</w:t>
      </w:r>
      <w:r>
        <w:rPr>
          <w:i/>
        </w:rPr>
        <w:t>:</w:t>
      </w:r>
    </w:p>
    <w:p w:rsidR="005E488F" w:rsidRDefault="005E488F" w:rsidP="005E488F">
      <w:pPr>
        <w:ind w:firstLine="708"/>
        <w:jc w:val="right"/>
        <w:rPr>
          <w:b/>
          <w:i/>
          <w:sz w:val="20"/>
          <w:szCs w:val="20"/>
        </w:rPr>
      </w:pPr>
      <w:r w:rsidRPr="00067A58">
        <w:rPr>
          <w:b/>
          <w:i/>
          <w:sz w:val="20"/>
          <w:szCs w:val="20"/>
        </w:rPr>
        <w:t>Таблица</w:t>
      </w:r>
      <w:r>
        <w:rPr>
          <w:b/>
          <w:i/>
          <w:sz w:val="20"/>
          <w:szCs w:val="20"/>
        </w:rPr>
        <w:t>14</w:t>
      </w:r>
    </w:p>
    <w:tbl>
      <w:tblPr>
        <w:tblStyle w:val="a3"/>
        <w:tblW w:w="0" w:type="auto"/>
        <w:tblLook w:val="01E0" w:firstRow="1" w:lastRow="1" w:firstColumn="1" w:lastColumn="1" w:noHBand="0" w:noVBand="0"/>
      </w:tblPr>
      <w:tblGrid>
        <w:gridCol w:w="2918"/>
        <w:gridCol w:w="1690"/>
        <w:gridCol w:w="4860"/>
      </w:tblGrid>
      <w:tr w:rsidR="005E488F" w:rsidTr="008414ED">
        <w:tc>
          <w:tcPr>
            <w:tcW w:w="2918" w:type="dxa"/>
          </w:tcPr>
          <w:p w:rsidR="005E488F" w:rsidRPr="00577201" w:rsidRDefault="005E488F" w:rsidP="008414ED">
            <w:pPr>
              <w:jc w:val="center"/>
              <w:rPr>
                <w:b/>
                <w:sz w:val="20"/>
                <w:szCs w:val="20"/>
              </w:rPr>
            </w:pPr>
            <w:r w:rsidRPr="00577201">
              <w:rPr>
                <w:b/>
                <w:sz w:val="20"/>
                <w:szCs w:val="20"/>
              </w:rPr>
              <w:t>Этап оценки</w:t>
            </w:r>
          </w:p>
        </w:tc>
        <w:tc>
          <w:tcPr>
            <w:tcW w:w="1690" w:type="dxa"/>
          </w:tcPr>
          <w:p w:rsidR="005E488F" w:rsidRPr="00577201" w:rsidRDefault="005E488F" w:rsidP="008414ED">
            <w:pPr>
              <w:jc w:val="center"/>
              <w:rPr>
                <w:b/>
                <w:sz w:val="20"/>
                <w:szCs w:val="20"/>
              </w:rPr>
            </w:pPr>
            <w:r w:rsidRPr="00577201">
              <w:rPr>
                <w:b/>
                <w:sz w:val="20"/>
                <w:szCs w:val="20"/>
              </w:rPr>
              <w:t>Числовой показатель</w:t>
            </w:r>
          </w:p>
        </w:tc>
        <w:tc>
          <w:tcPr>
            <w:tcW w:w="4860" w:type="dxa"/>
          </w:tcPr>
          <w:p w:rsidR="005E488F" w:rsidRPr="00577201" w:rsidRDefault="005E488F" w:rsidP="008414ED">
            <w:pPr>
              <w:jc w:val="center"/>
              <w:rPr>
                <w:b/>
                <w:sz w:val="20"/>
                <w:szCs w:val="20"/>
              </w:rPr>
            </w:pPr>
            <w:r w:rsidRPr="00577201">
              <w:rPr>
                <w:b/>
                <w:sz w:val="20"/>
                <w:szCs w:val="20"/>
              </w:rPr>
              <w:t>Комментарии</w:t>
            </w:r>
          </w:p>
          <w:p w:rsidR="005E488F" w:rsidRPr="00577201" w:rsidRDefault="005E488F" w:rsidP="008414ED">
            <w:pPr>
              <w:jc w:val="center"/>
              <w:rPr>
                <w:b/>
                <w:sz w:val="20"/>
                <w:szCs w:val="20"/>
              </w:rPr>
            </w:pPr>
          </w:p>
        </w:tc>
      </w:tr>
      <w:tr w:rsidR="005E488F" w:rsidTr="008414ED">
        <w:tc>
          <w:tcPr>
            <w:tcW w:w="2918" w:type="dxa"/>
          </w:tcPr>
          <w:p w:rsidR="005E488F" w:rsidRPr="00577201" w:rsidRDefault="005E488F" w:rsidP="008414ED">
            <w:pPr>
              <w:rPr>
                <w:sz w:val="20"/>
                <w:szCs w:val="20"/>
              </w:rPr>
            </w:pPr>
            <w:r w:rsidRPr="00577201">
              <w:rPr>
                <w:sz w:val="20"/>
                <w:szCs w:val="20"/>
              </w:rPr>
              <w:t>Частота и продолжительность воздействия опасности</w:t>
            </w:r>
            <w:r>
              <w:rPr>
                <w:sz w:val="20"/>
                <w:szCs w:val="20"/>
              </w:rPr>
              <w:t xml:space="preserve"> (1)</w:t>
            </w:r>
          </w:p>
          <w:p w:rsidR="005E488F" w:rsidRPr="00577201" w:rsidRDefault="005E488F" w:rsidP="008414ED">
            <w:pPr>
              <w:jc w:val="both"/>
              <w:rPr>
                <w:sz w:val="20"/>
                <w:szCs w:val="20"/>
              </w:rPr>
            </w:pPr>
          </w:p>
        </w:tc>
        <w:tc>
          <w:tcPr>
            <w:tcW w:w="1690" w:type="dxa"/>
          </w:tcPr>
          <w:p w:rsidR="005E488F" w:rsidRPr="00577201" w:rsidRDefault="005E488F" w:rsidP="008414ED">
            <w:pPr>
              <w:jc w:val="center"/>
              <w:rPr>
                <w:sz w:val="20"/>
                <w:szCs w:val="20"/>
              </w:rPr>
            </w:pPr>
            <w:r w:rsidRPr="00577201">
              <w:rPr>
                <w:sz w:val="20"/>
                <w:szCs w:val="20"/>
              </w:rPr>
              <w:t>3</w:t>
            </w:r>
          </w:p>
        </w:tc>
        <w:tc>
          <w:tcPr>
            <w:tcW w:w="4860" w:type="dxa"/>
          </w:tcPr>
          <w:p w:rsidR="005E488F" w:rsidRPr="00577201" w:rsidRDefault="005E488F" w:rsidP="008414ED">
            <w:pPr>
              <w:rPr>
                <w:sz w:val="20"/>
                <w:szCs w:val="20"/>
              </w:rPr>
            </w:pPr>
            <w:r>
              <w:rPr>
                <w:sz w:val="20"/>
                <w:szCs w:val="20"/>
              </w:rPr>
              <w:t xml:space="preserve">Станок </w:t>
            </w:r>
            <w:r w:rsidRPr="00577201">
              <w:rPr>
                <w:sz w:val="20"/>
                <w:szCs w:val="20"/>
              </w:rPr>
              <w:t>используются время от времени, но кратковременно</w:t>
            </w:r>
          </w:p>
        </w:tc>
      </w:tr>
      <w:tr w:rsidR="005E488F" w:rsidTr="008414ED">
        <w:tc>
          <w:tcPr>
            <w:tcW w:w="2918" w:type="dxa"/>
          </w:tcPr>
          <w:p w:rsidR="005E488F" w:rsidRDefault="005E488F" w:rsidP="008414ED">
            <w:pPr>
              <w:jc w:val="both"/>
              <w:rPr>
                <w:bCs/>
                <w:sz w:val="20"/>
                <w:szCs w:val="20"/>
              </w:rPr>
            </w:pPr>
            <w:r w:rsidRPr="00577201">
              <w:rPr>
                <w:bCs/>
                <w:sz w:val="20"/>
                <w:szCs w:val="20"/>
              </w:rPr>
              <w:t>Тяжесть последствий</w:t>
            </w:r>
            <w:r>
              <w:rPr>
                <w:bCs/>
                <w:sz w:val="20"/>
                <w:szCs w:val="20"/>
              </w:rPr>
              <w:t xml:space="preserve"> по опасности (1)</w:t>
            </w:r>
          </w:p>
          <w:p w:rsidR="005E488F" w:rsidRPr="00577201" w:rsidRDefault="005E488F" w:rsidP="008414ED">
            <w:pPr>
              <w:jc w:val="both"/>
              <w:rPr>
                <w:sz w:val="20"/>
                <w:szCs w:val="20"/>
              </w:rPr>
            </w:pPr>
          </w:p>
        </w:tc>
        <w:tc>
          <w:tcPr>
            <w:tcW w:w="1690" w:type="dxa"/>
          </w:tcPr>
          <w:p w:rsidR="005E488F" w:rsidRPr="00577201" w:rsidRDefault="005E488F" w:rsidP="008414ED">
            <w:pPr>
              <w:jc w:val="center"/>
              <w:rPr>
                <w:sz w:val="20"/>
                <w:szCs w:val="20"/>
              </w:rPr>
            </w:pPr>
            <w:r w:rsidRPr="00577201">
              <w:rPr>
                <w:sz w:val="20"/>
                <w:szCs w:val="20"/>
              </w:rPr>
              <w:t>15</w:t>
            </w:r>
          </w:p>
        </w:tc>
        <w:tc>
          <w:tcPr>
            <w:tcW w:w="4860" w:type="dxa"/>
          </w:tcPr>
          <w:p w:rsidR="005E488F" w:rsidRPr="00577201" w:rsidRDefault="005E488F" w:rsidP="008414ED">
            <w:pPr>
              <w:rPr>
                <w:sz w:val="20"/>
                <w:szCs w:val="20"/>
              </w:rPr>
            </w:pPr>
            <w:r w:rsidRPr="00577201">
              <w:rPr>
                <w:sz w:val="20"/>
                <w:szCs w:val="20"/>
              </w:rPr>
              <w:t xml:space="preserve">Возможен тяжелый </w:t>
            </w:r>
            <w:r>
              <w:rPr>
                <w:sz w:val="20"/>
                <w:szCs w:val="20"/>
              </w:rPr>
              <w:t xml:space="preserve">или смертельный </w:t>
            </w:r>
            <w:r w:rsidRPr="00577201">
              <w:rPr>
                <w:sz w:val="20"/>
                <w:szCs w:val="20"/>
              </w:rPr>
              <w:t>несчастный случай</w:t>
            </w:r>
          </w:p>
        </w:tc>
      </w:tr>
      <w:tr w:rsidR="005E488F" w:rsidTr="008414ED">
        <w:tc>
          <w:tcPr>
            <w:tcW w:w="2918" w:type="dxa"/>
          </w:tcPr>
          <w:p w:rsidR="005E488F" w:rsidRDefault="005E488F" w:rsidP="008414ED">
            <w:pPr>
              <w:jc w:val="both"/>
              <w:rPr>
                <w:bCs/>
                <w:sz w:val="20"/>
                <w:szCs w:val="20"/>
              </w:rPr>
            </w:pPr>
            <w:r w:rsidRPr="00577201">
              <w:rPr>
                <w:bCs/>
                <w:sz w:val="20"/>
                <w:szCs w:val="20"/>
              </w:rPr>
              <w:t>Оценка риска</w:t>
            </w:r>
            <w:r>
              <w:rPr>
                <w:bCs/>
                <w:sz w:val="20"/>
                <w:szCs w:val="20"/>
              </w:rPr>
              <w:t xml:space="preserve"> по опасности (1)</w:t>
            </w:r>
          </w:p>
          <w:p w:rsidR="005E488F" w:rsidRPr="00577201" w:rsidRDefault="005E488F" w:rsidP="008414ED">
            <w:pPr>
              <w:jc w:val="both"/>
              <w:rPr>
                <w:bCs/>
                <w:sz w:val="20"/>
                <w:szCs w:val="20"/>
              </w:rPr>
            </w:pPr>
          </w:p>
        </w:tc>
        <w:tc>
          <w:tcPr>
            <w:tcW w:w="1690" w:type="dxa"/>
          </w:tcPr>
          <w:p w:rsidR="005E488F" w:rsidRPr="00577201" w:rsidRDefault="005E488F" w:rsidP="008414ED">
            <w:pPr>
              <w:jc w:val="center"/>
              <w:rPr>
                <w:sz w:val="20"/>
                <w:szCs w:val="20"/>
              </w:rPr>
            </w:pPr>
            <w:r w:rsidRPr="00577201">
              <w:rPr>
                <w:sz w:val="20"/>
                <w:szCs w:val="20"/>
              </w:rPr>
              <w:t>45</w:t>
            </w:r>
          </w:p>
        </w:tc>
        <w:tc>
          <w:tcPr>
            <w:tcW w:w="4860" w:type="dxa"/>
          </w:tcPr>
          <w:p w:rsidR="005E488F" w:rsidRPr="00577201" w:rsidRDefault="005E488F" w:rsidP="008414ED">
            <w:pPr>
              <w:rPr>
                <w:sz w:val="20"/>
                <w:szCs w:val="20"/>
              </w:rPr>
            </w:pPr>
            <w:r w:rsidRPr="00577201">
              <w:rPr>
                <w:sz w:val="20"/>
                <w:szCs w:val="20"/>
              </w:rPr>
              <w:t xml:space="preserve">Значительный риск. Мероприятия по снижению величины риска обязательны. </w:t>
            </w:r>
          </w:p>
        </w:tc>
      </w:tr>
      <w:tr w:rsidR="005E488F" w:rsidTr="008414ED">
        <w:tc>
          <w:tcPr>
            <w:tcW w:w="2918" w:type="dxa"/>
          </w:tcPr>
          <w:p w:rsidR="005E488F" w:rsidRPr="00577201" w:rsidRDefault="005E488F" w:rsidP="008414ED">
            <w:pPr>
              <w:rPr>
                <w:sz w:val="20"/>
                <w:szCs w:val="20"/>
              </w:rPr>
            </w:pPr>
            <w:r w:rsidRPr="00577201">
              <w:rPr>
                <w:sz w:val="20"/>
                <w:szCs w:val="20"/>
              </w:rPr>
              <w:t>Частота и продолжительность воздействия опасности</w:t>
            </w:r>
            <w:r>
              <w:rPr>
                <w:sz w:val="20"/>
                <w:szCs w:val="20"/>
              </w:rPr>
              <w:t xml:space="preserve">  (2)</w:t>
            </w:r>
          </w:p>
          <w:p w:rsidR="005E488F" w:rsidRPr="00577201" w:rsidRDefault="005E488F" w:rsidP="008414ED">
            <w:pPr>
              <w:jc w:val="both"/>
              <w:rPr>
                <w:sz w:val="20"/>
                <w:szCs w:val="20"/>
              </w:rPr>
            </w:pPr>
          </w:p>
        </w:tc>
        <w:tc>
          <w:tcPr>
            <w:tcW w:w="1690" w:type="dxa"/>
          </w:tcPr>
          <w:p w:rsidR="005E488F" w:rsidRDefault="005E488F" w:rsidP="008414ED">
            <w:pPr>
              <w:jc w:val="center"/>
              <w:rPr>
                <w:sz w:val="20"/>
                <w:szCs w:val="20"/>
              </w:rPr>
            </w:pPr>
            <w:r>
              <w:rPr>
                <w:sz w:val="20"/>
                <w:szCs w:val="20"/>
              </w:rPr>
              <w:t>3</w:t>
            </w:r>
          </w:p>
        </w:tc>
        <w:tc>
          <w:tcPr>
            <w:tcW w:w="4860" w:type="dxa"/>
          </w:tcPr>
          <w:p w:rsidR="005E488F" w:rsidRDefault="005E488F" w:rsidP="008414ED">
            <w:pPr>
              <w:rPr>
                <w:sz w:val="20"/>
                <w:szCs w:val="20"/>
              </w:rPr>
            </w:pPr>
            <w:r>
              <w:rPr>
                <w:sz w:val="20"/>
                <w:szCs w:val="20"/>
              </w:rPr>
              <w:t>Опасность воздействует</w:t>
            </w:r>
            <w:r w:rsidRPr="00C36580">
              <w:rPr>
                <w:sz w:val="20"/>
                <w:szCs w:val="20"/>
              </w:rPr>
              <w:t xml:space="preserve"> время от времени</w:t>
            </w:r>
            <w:r>
              <w:rPr>
                <w:sz w:val="20"/>
                <w:szCs w:val="20"/>
              </w:rPr>
              <w:t xml:space="preserve"> (есть вероятность контакта с неизвестной жидкостью или ее проглатывания).</w:t>
            </w:r>
          </w:p>
        </w:tc>
      </w:tr>
      <w:tr w:rsidR="005E488F" w:rsidTr="008414ED">
        <w:tc>
          <w:tcPr>
            <w:tcW w:w="2918" w:type="dxa"/>
          </w:tcPr>
          <w:p w:rsidR="005E488F" w:rsidRDefault="005E488F" w:rsidP="008414ED">
            <w:pPr>
              <w:jc w:val="both"/>
              <w:rPr>
                <w:bCs/>
                <w:sz w:val="20"/>
                <w:szCs w:val="20"/>
              </w:rPr>
            </w:pPr>
            <w:r w:rsidRPr="00577201">
              <w:rPr>
                <w:bCs/>
                <w:sz w:val="20"/>
                <w:szCs w:val="20"/>
              </w:rPr>
              <w:t>Тяжесть последствий</w:t>
            </w:r>
            <w:r>
              <w:rPr>
                <w:bCs/>
                <w:sz w:val="20"/>
                <w:szCs w:val="20"/>
              </w:rPr>
              <w:t xml:space="preserve"> по опасности (1)</w:t>
            </w:r>
          </w:p>
          <w:p w:rsidR="005E488F" w:rsidRPr="00577201" w:rsidRDefault="005E488F" w:rsidP="008414ED">
            <w:pPr>
              <w:jc w:val="both"/>
              <w:rPr>
                <w:sz w:val="20"/>
                <w:szCs w:val="20"/>
              </w:rPr>
            </w:pPr>
          </w:p>
        </w:tc>
        <w:tc>
          <w:tcPr>
            <w:tcW w:w="1690" w:type="dxa"/>
          </w:tcPr>
          <w:p w:rsidR="005E488F" w:rsidRDefault="005E488F" w:rsidP="008414ED">
            <w:pPr>
              <w:jc w:val="center"/>
              <w:rPr>
                <w:sz w:val="20"/>
                <w:szCs w:val="20"/>
              </w:rPr>
            </w:pPr>
            <w:r>
              <w:rPr>
                <w:sz w:val="20"/>
                <w:szCs w:val="20"/>
              </w:rPr>
              <w:t>15</w:t>
            </w:r>
          </w:p>
        </w:tc>
        <w:tc>
          <w:tcPr>
            <w:tcW w:w="4860" w:type="dxa"/>
          </w:tcPr>
          <w:p w:rsidR="005E488F" w:rsidRDefault="005E488F" w:rsidP="008414ED">
            <w:pPr>
              <w:rPr>
                <w:sz w:val="20"/>
                <w:szCs w:val="20"/>
              </w:rPr>
            </w:pPr>
            <w:r>
              <w:rPr>
                <w:sz w:val="20"/>
                <w:szCs w:val="20"/>
              </w:rPr>
              <w:t>Возможны тяжелые ожоги и отравление</w:t>
            </w:r>
          </w:p>
        </w:tc>
      </w:tr>
      <w:tr w:rsidR="005E488F" w:rsidTr="008414ED">
        <w:tc>
          <w:tcPr>
            <w:tcW w:w="2918" w:type="dxa"/>
          </w:tcPr>
          <w:p w:rsidR="005E488F" w:rsidRDefault="005E488F" w:rsidP="008414ED">
            <w:pPr>
              <w:jc w:val="both"/>
              <w:rPr>
                <w:bCs/>
                <w:sz w:val="20"/>
                <w:szCs w:val="20"/>
              </w:rPr>
            </w:pPr>
            <w:r w:rsidRPr="00577201">
              <w:rPr>
                <w:bCs/>
                <w:sz w:val="20"/>
                <w:szCs w:val="20"/>
              </w:rPr>
              <w:t>Оценка риска</w:t>
            </w:r>
            <w:r>
              <w:rPr>
                <w:bCs/>
                <w:sz w:val="20"/>
                <w:szCs w:val="20"/>
              </w:rPr>
              <w:t xml:space="preserve"> по опасности (1)</w:t>
            </w:r>
          </w:p>
          <w:p w:rsidR="005E488F" w:rsidRPr="00577201" w:rsidRDefault="005E488F" w:rsidP="008414ED">
            <w:pPr>
              <w:jc w:val="both"/>
              <w:rPr>
                <w:bCs/>
                <w:sz w:val="20"/>
                <w:szCs w:val="20"/>
              </w:rPr>
            </w:pPr>
          </w:p>
        </w:tc>
        <w:tc>
          <w:tcPr>
            <w:tcW w:w="1690" w:type="dxa"/>
          </w:tcPr>
          <w:p w:rsidR="005E488F" w:rsidRDefault="005E488F" w:rsidP="008414ED">
            <w:pPr>
              <w:jc w:val="center"/>
              <w:rPr>
                <w:sz w:val="20"/>
                <w:szCs w:val="20"/>
              </w:rPr>
            </w:pPr>
            <w:r>
              <w:rPr>
                <w:sz w:val="20"/>
                <w:szCs w:val="20"/>
              </w:rPr>
              <w:t xml:space="preserve">45 </w:t>
            </w:r>
          </w:p>
        </w:tc>
        <w:tc>
          <w:tcPr>
            <w:tcW w:w="4860" w:type="dxa"/>
          </w:tcPr>
          <w:p w:rsidR="005E488F" w:rsidRDefault="005E488F" w:rsidP="008414ED">
            <w:pPr>
              <w:rPr>
                <w:sz w:val="20"/>
                <w:szCs w:val="20"/>
              </w:rPr>
            </w:pPr>
            <w:r w:rsidRPr="00577201">
              <w:rPr>
                <w:sz w:val="20"/>
                <w:szCs w:val="20"/>
              </w:rPr>
              <w:t>Значительный риск. Мероприятия по снижению величины риска обязательны</w:t>
            </w:r>
          </w:p>
        </w:tc>
      </w:tr>
      <w:tr w:rsidR="005E488F" w:rsidTr="008414ED">
        <w:tc>
          <w:tcPr>
            <w:tcW w:w="2918" w:type="dxa"/>
          </w:tcPr>
          <w:p w:rsidR="005E488F" w:rsidRDefault="005E488F" w:rsidP="008414ED">
            <w:pPr>
              <w:jc w:val="both"/>
              <w:rPr>
                <w:bCs/>
                <w:sz w:val="20"/>
                <w:szCs w:val="20"/>
              </w:rPr>
            </w:pPr>
            <w:r w:rsidRPr="00577201">
              <w:rPr>
                <w:bCs/>
                <w:sz w:val="20"/>
                <w:szCs w:val="20"/>
              </w:rPr>
              <w:t xml:space="preserve">Оценка </w:t>
            </w:r>
            <w:r>
              <w:rPr>
                <w:bCs/>
                <w:sz w:val="20"/>
                <w:szCs w:val="20"/>
              </w:rPr>
              <w:t xml:space="preserve">итогового </w:t>
            </w:r>
            <w:r w:rsidRPr="00577201">
              <w:rPr>
                <w:bCs/>
                <w:sz w:val="20"/>
                <w:szCs w:val="20"/>
              </w:rPr>
              <w:t>риска</w:t>
            </w:r>
            <w:r>
              <w:rPr>
                <w:bCs/>
                <w:sz w:val="20"/>
                <w:szCs w:val="20"/>
              </w:rPr>
              <w:t xml:space="preserve"> по опасностям (1) и (2)</w:t>
            </w:r>
          </w:p>
          <w:p w:rsidR="005E488F" w:rsidRPr="00577201" w:rsidRDefault="005E488F" w:rsidP="008414ED">
            <w:pPr>
              <w:jc w:val="both"/>
              <w:rPr>
                <w:bCs/>
                <w:sz w:val="20"/>
                <w:szCs w:val="20"/>
              </w:rPr>
            </w:pPr>
          </w:p>
        </w:tc>
        <w:tc>
          <w:tcPr>
            <w:tcW w:w="1690" w:type="dxa"/>
          </w:tcPr>
          <w:p w:rsidR="005E488F" w:rsidRPr="00577201" w:rsidRDefault="005E488F" w:rsidP="008414ED">
            <w:pPr>
              <w:jc w:val="center"/>
              <w:rPr>
                <w:sz w:val="20"/>
                <w:szCs w:val="20"/>
              </w:rPr>
            </w:pPr>
            <w:r>
              <w:rPr>
                <w:sz w:val="20"/>
                <w:szCs w:val="20"/>
              </w:rPr>
              <w:t>90</w:t>
            </w:r>
          </w:p>
        </w:tc>
        <w:tc>
          <w:tcPr>
            <w:tcW w:w="4860" w:type="dxa"/>
          </w:tcPr>
          <w:p w:rsidR="005E488F" w:rsidRDefault="005E488F" w:rsidP="008414ED">
            <w:pPr>
              <w:rPr>
                <w:sz w:val="20"/>
                <w:szCs w:val="20"/>
              </w:rPr>
            </w:pPr>
            <w:r w:rsidRPr="004118C9">
              <w:rPr>
                <w:sz w:val="20"/>
                <w:szCs w:val="20"/>
              </w:rPr>
              <w:t xml:space="preserve">Мероприятия по </w:t>
            </w:r>
            <w:r>
              <w:rPr>
                <w:sz w:val="20"/>
                <w:szCs w:val="20"/>
              </w:rPr>
              <w:t>снижению</w:t>
            </w:r>
            <w:r w:rsidRPr="004118C9">
              <w:rPr>
                <w:sz w:val="20"/>
                <w:szCs w:val="20"/>
              </w:rPr>
              <w:t xml:space="preserve"> риска обязательны и их проведение необходимо</w:t>
            </w:r>
            <w:r>
              <w:rPr>
                <w:sz w:val="20"/>
                <w:szCs w:val="20"/>
              </w:rPr>
              <w:t xml:space="preserve"> </w:t>
            </w:r>
            <w:r w:rsidRPr="004118C9">
              <w:rPr>
                <w:sz w:val="20"/>
                <w:szCs w:val="20"/>
              </w:rPr>
              <w:t>начать немедленно. Работа в условиях риска должна быть немедленно прекращена</w:t>
            </w:r>
            <w:r>
              <w:rPr>
                <w:sz w:val="20"/>
                <w:szCs w:val="20"/>
              </w:rPr>
              <w:t>.</w:t>
            </w:r>
          </w:p>
          <w:p w:rsidR="005E488F" w:rsidRDefault="005E488F" w:rsidP="008414ED">
            <w:pPr>
              <w:rPr>
                <w:sz w:val="20"/>
                <w:szCs w:val="20"/>
              </w:rPr>
            </w:pPr>
            <w:r>
              <w:rPr>
                <w:sz w:val="20"/>
                <w:szCs w:val="20"/>
              </w:rPr>
              <w:t>Мероприятия по снижению риска от воздействия опасности (1) - необходимо с</w:t>
            </w:r>
            <w:r w:rsidRPr="00577201">
              <w:rPr>
                <w:sz w:val="20"/>
                <w:szCs w:val="20"/>
              </w:rPr>
              <w:t xml:space="preserve">рочно </w:t>
            </w:r>
            <w:r>
              <w:rPr>
                <w:sz w:val="20"/>
                <w:szCs w:val="20"/>
              </w:rPr>
              <w:t>провести замену изоляции электропроводки</w:t>
            </w:r>
          </w:p>
          <w:p w:rsidR="005E488F" w:rsidRPr="00577201" w:rsidRDefault="005E488F" w:rsidP="008414ED">
            <w:pPr>
              <w:rPr>
                <w:sz w:val="20"/>
                <w:szCs w:val="20"/>
              </w:rPr>
            </w:pPr>
            <w:r>
              <w:rPr>
                <w:sz w:val="20"/>
                <w:szCs w:val="20"/>
              </w:rPr>
              <w:t>Мероприятия по снижению риска от воздействия опасности (2) – перелить жидкость в специальную маркированную тару с нанесенными знаками безопасности</w:t>
            </w:r>
          </w:p>
        </w:tc>
      </w:tr>
      <w:tr w:rsidR="005E488F" w:rsidTr="008414ED">
        <w:tc>
          <w:tcPr>
            <w:tcW w:w="2918" w:type="dxa"/>
          </w:tcPr>
          <w:p w:rsidR="005E488F" w:rsidRDefault="005E488F" w:rsidP="008414ED">
            <w:pPr>
              <w:jc w:val="both"/>
              <w:rPr>
                <w:bCs/>
                <w:sz w:val="20"/>
                <w:szCs w:val="20"/>
              </w:rPr>
            </w:pPr>
            <w:r w:rsidRPr="00577201">
              <w:rPr>
                <w:bCs/>
                <w:sz w:val="20"/>
                <w:szCs w:val="20"/>
              </w:rPr>
              <w:t xml:space="preserve">Оценка </w:t>
            </w:r>
            <w:r>
              <w:rPr>
                <w:bCs/>
                <w:sz w:val="20"/>
                <w:szCs w:val="20"/>
              </w:rPr>
              <w:t xml:space="preserve">остаточного </w:t>
            </w:r>
            <w:r w:rsidRPr="00577201">
              <w:rPr>
                <w:bCs/>
                <w:sz w:val="20"/>
                <w:szCs w:val="20"/>
              </w:rPr>
              <w:t>риска</w:t>
            </w:r>
            <w:r>
              <w:rPr>
                <w:bCs/>
                <w:sz w:val="20"/>
                <w:szCs w:val="20"/>
              </w:rPr>
              <w:t xml:space="preserve"> по </w:t>
            </w:r>
            <w:r>
              <w:rPr>
                <w:bCs/>
                <w:sz w:val="20"/>
                <w:szCs w:val="20"/>
              </w:rPr>
              <w:lastRenderedPageBreak/>
              <w:t>опасности (1)</w:t>
            </w:r>
          </w:p>
          <w:p w:rsidR="005E488F" w:rsidRPr="00577201" w:rsidRDefault="005E488F" w:rsidP="008414ED">
            <w:pPr>
              <w:jc w:val="both"/>
              <w:rPr>
                <w:bCs/>
                <w:sz w:val="20"/>
                <w:szCs w:val="20"/>
              </w:rPr>
            </w:pPr>
          </w:p>
        </w:tc>
        <w:tc>
          <w:tcPr>
            <w:tcW w:w="1690" w:type="dxa"/>
          </w:tcPr>
          <w:p w:rsidR="005E488F" w:rsidRDefault="005E488F" w:rsidP="008414ED">
            <w:pPr>
              <w:jc w:val="center"/>
              <w:rPr>
                <w:sz w:val="20"/>
                <w:szCs w:val="20"/>
              </w:rPr>
            </w:pPr>
            <w:r>
              <w:rPr>
                <w:sz w:val="20"/>
                <w:szCs w:val="20"/>
              </w:rPr>
              <w:lastRenderedPageBreak/>
              <w:t>0</w:t>
            </w:r>
          </w:p>
        </w:tc>
        <w:tc>
          <w:tcPr>
            <w:tcW w:w="4860" w:type="dxa"/>
          </w:tcPr>
          <w:p w:rsidR="005E488F" w:rsidRDefault="005E488F" w:rsidP="008414ED">
            <w:pPr>
              <w:rPr>
                <w:sz w:val="20"/>
                <w:szCs w:val="20"/>
              </w:rPr>
            </w:pPr>
            <w:r>
              <w:rPr>
                <w:sz w:val="20"/>
                <w:szCs w:val="20"/>
              </w:rPr>
              <w:t xml:space="preserve">Опасность устранена. Вероятность электротравмы </w:t>
            </w:r>
            <w:r>
              <w:rPr>
                <w:sz w:val="20"/>
                <w:szCs w:val="20"/>
              </w:rPr>
              <w:lastRenderedPageBreak/>
              <w:t xml:space="preserve">при наличии исправной изоляции практически нулевая. </w:t>
            </w:r>
          </w:p>
        </w:tc>
      </w:tr>
      <w:tr w:rsidR="005E488F" w:rsidTr="008414ED">
        <w:tc>
          <w:tcPr>
            <w:tcW w:w="2918" w:type="dxa"/>
          </w:tcPr>
          <w:p w:rsidR="005E488F" w:rsidRPr="00577201" w:rsidRDefault="005E488F" w:rsidP="008414ED">
            <w:pPr>
              <w:rPr>
                <w:sz w:val="20"/>
                <w:szCs w:val="20"/>
              </w:rPr>
            </w:pPr>
            <w:r w:rsidRPr="00577201">
              <w:rPr>
                <w:sz w:val="20"/>
                <w:szCs w:val="20"/>
              </w:rPr>
              <w:lastRenderedPageBreak/>
              <w:t>Частота и продолжительность воздействия опасности</w:t>
            </w:r>
            <w:r>
              <w:rPr>
                <w:sz w:val="20"/>
                <w:szCs w:val="20"/>
              </w:rPr>
              <w:t xml:space="preserve">  (2)</w:t>
            </w:r>
          </w:p>
          <w:p w:rsidR="005E488F" w:rsidRPr="00577201" w:rsidRDefault="005E488F" w:rsidP="008414ED">
            <w:pPr>
              <w:jc w:val="both"/>
              <w:rPr>
                <w:bCs/>
                <w:sz w:val="20"/>
                <w:szCs w:val="20"/>
              </w:rPr>
            </w:pPr>
            <w:r>
              <w:rPr>
                <w:bCs/>
                <w:sz w:val="20"/>
                <w:szCs w:val="20"/>
              </w:rPr>
              <w:t>после проведения мероприятий по снижению риска</w:t>
            </w:r>
          </w:p>
        </w:tc>
        <w:tc>
          <w:tcPr>
            <w:tcW w:w="1690" w:type="dxa"/>
          </w:tcPr>
          <w:p w:rsidR="005E488F" w:rsidRDefault="005E488F" w:rsidP="008414ED">
            <w:pPr>
              <w:jc w:val="center"/>
              <w:rPr>
                <w:sz w:val="20"/>
                <w:szCs w:val="20"/>
              </w:rPr>
            </w:pPr>
            <w:r>
              <w:rPr>
                <w:sz w:val="20"/>
                <w:szCs w:val="20"/>
              </w:rPr>
              <w:t>1</w:t>
            </w:r>
          </w:p>
        </w:tc>
        <w:tc>
          <w:tcPr>
            <w:tcW w:w="4860" w:type="dxa"/>
          </w:tcPr>
          <w:p w:rsidR="005E488F" w:rsidRPr="00C36580" w:rsidRDefault="005E488F" w:rsidP="008414ED">
            <w:pPr>
              <w:rPr>
                <w:sz w:val="20"/>
                <w:szCs w:val="20"/>
              </w:rPr>
            </w:pPr>
            <w:r>
              <w:rPr>
                <w:sz w:val="20"/>
                <w:szCs w:val="20"/>
              </w:rPr>
              <w:t>Опасность воздействует</w:t>
            </w:r>
            <w:r w:rsidRPr="00C36580">
              <w:rPr>
                <w:sz w:val="20"/>
                <w:szCs w:val="20"/>
              </w:rPr>
              <w:t xml:space="preserve"> редко и </w:t>
            </w:r>
            <w:r>
              <w:rPr>
                <w:sz w:val="20"/>
                <w:szCs w:val="20"/>
              </w:rPr>
              <w:t>непостоянно (вероятность контакта с жидкостью в специальной таре со знаками безопасности стала ниже)</w:t>
            </w:r>
          </w:p>
        </w:tc>
      </w:tr>
      <w:tr w:rsidR="005E488F" w:rsidTr="008414ED">
        <w:tc>
          <w:tcPr>
            <w:tcW w:w="2918" w:type="dxa"/>
          </w:tcPr>
          <w:p w:rsidR="005E488F" w:rsidRPr="00577201" w:rsidRDefault="005E488F" w:rsidP="008414ED">
            <w:pPr>
              <w:rPr>
                <w:bCs/>
                <w:sz w:val="20"/>
                <w:szCs w:val="20"/>
              </w:rPr>
            </w:pPr>
            <w:r w:rsidRPr="00577201">
              <w:rPr>
                <w:bCs/>
                <w:sz w:val="20"/>
                <w:szCs w:val="20"/>
              </w:rPr>
              <w:t>Тяжесть последствий</w:t>
            </w:r>
            <w:r>
              <w:rPr>
                <w:bCs/>
                <w:sz w:val="20"/>
                <w:szCs w:val="20"/>
              </w:rPr>
              <w:t xml:space="preserve"> по опасности (2) после проведения мероприятий по снижению риска</w:t>
            </w:r>
          </w:p>
        </w:tc>
        <w:tc>
          <w:tcPr>
            <w:tcW w:w="1690" w:type="dxa"/>
          </w:tcPr>
          <w:p w:rsidR="005E488F" w:rsidRDefault="005E488F" w:rsidP="008414ED">
            <w:pPr>
              <w:jc w:val="center"/>
              <w:rPr>
                <w:sz w:val="20"/>
                <w:szCs w:val="20"/>
              </w:rPr>
            </w:pPr>
            <w:r>
              <w:rPr>
                <w:sz w:val="20"/>
                <w:szCs w:val="20"/>
              </w:rPr>
              <w:t>15</w:t>
            </w:r>
          </w:p>
        </w:tc>
        <w:tc>
          <w:tcPr>
            <w:tcW w:w="4860" w:type="dxa"/>
          </w:tcPr>
          <w:p w:rsidR="005E488F" w:rsidRDefault="005E488F" w:rsidP="008414ED">
            <w:pPr>
              <w:rPr>
                <w:sz w:val="20"/>
                <w:szCs w:val="20"/>
              </w:rPr>
            </w:pPr>
            <w:r>
              <w:rPr>
                <w:sz w:val="20"/>
                <w:szCs w:val="20"/>
              </w:rPr>
              <w:t>Возможны тяжелые ожоги и отравление (степень тяжести последствий не изменилась, поскольку жидкость используется та же самая)</w:t>
            </w:r>
          </w:p>
        </w:tc>
      </w:tr>
      <w:tr w:rsidR="005E488F" w:rsidTr="008414ED">
        <w:tc>
          <w:tcPr>
            <w:tcW w:w="2918" w:type="dxa"/>
          </w:tcPr>
          <w:p w:rsidR="005E488F" w:rsidRDefault="005E488F" w:rsidP="008414ED">
            <w:pPr>
              <w:jc w:val="both"/>
              <w:rPr>
                <w:bCs/>
                <w:sz w:val="20"/>
                <w:szCs w:val="20"/>
              </w:rPr>
            </w:pPr>
            <w:r w:rsidRPr="00577201">
              <w:rPr>
                <w:bCs/>
                <w:sz w:val="20"/>
                <w:szCs w:val="20"/>
              </w:rPr>
              <w:t xml:space="preserve">Оценка </w:t>
            </w:r>
            <w:r>
              <w:rPr>
                <w:bCs/>
                <w:sz w:val="20"/>
                <w:szCs w:val="20"/>
              </w:rPr>
              <w:t xml:space="preserve">остаточного </w:t>
            </w:r>
            <w:r w:rsidRPr="00577201">
              <w:rPr>
                <w:bCs/>
                <w:sz w:val="20"/>
                <w:szCs w:val="20"/>
              </w:rPr>
              <w:t>риска</w:t>
            </w:r>
            <w:r>
              <w:rPr>
                <w:bCs/>
                <w:sz w:val="20"/>
                <w:szCs w:val="20"/>
              </w:rPr>
              <w:t xml:space="preserve"> по опасности (2)</w:t>
            </w:r>
          </w:p>
          <w:p w:rsidR="005E488F" w:rsidRPr="00577201" w:rsidRDefault="005E488F" w:rsidP="008414ED">
            <w:pPr>
              <w:jc w:val="both"/>
              <w:rPr>
                <w:bCs/>
                <w:sz w:val="20"/>
                <w:szCs w:val="20"/>
              </w:rPr>
            </w:pPr>
          </w:p>
        </w:tc>
        <w:tc>
          <w:tcPr>
            <w:tcW w:w="1690" w:type="dxa"/>
          </w:tcPr>
          <w:p w:rsidR="005E488F" w:rsidRDefault="005E488F" w:rsidP="008414ED">
            <w:pPr>
              <w:jc w:val="center"/>
              <w:rPr>
                <w:sz w:val="20"/>
                <w:szCs w:val="20"/>
              </w:rPr>
            </w:pPr>
            <w:r>
              <w:rPr>
                <w:sz w:val="20"/>
                <w:szCs w:val="20"/>
              </w:rPr>
              <w:t>15</w:t>
            </w:r>
          </w:p>
        </w:tc>
        <w:tc>
          <w:tcPr>
            <w:tcW w:w="4860" w:type="dxa"/>
          </w:tcPr>
          <w:p w:rsidR="005E488F" w:rsidRDefault="005E488F" w:rsidP="008414ED">
            <w:pPr>
              <w:rPr>
                <w:sz w:val="20"/>
                <w:szCs w:val="20"/>
              </w:rPr>
            </w:pPr>
            <w:r>
              <w:rPr>
                <w:sz w:val="20"/>
                <w:szCs w:val="20"/>
              </w:rPr>
              <w:t xml:space="preserve">Малый риск. </w:t>
            </w:r>
            <w:r w:rsidRPr="004118C9">
              <w:rPr>
                <w:sz w:val="20"/>
                <w:szCs w:val="20"/>
              </w:rPr>
              <w:t>Мероприятия не обязательны, но желательны</w:t>
            </w:r>
            <w:r>
              <w:rPr>
                <w:sz w:val="20"/>
                <w:szCs w:val="20"/>
              </w:rPr>
              <w:t xml:space="preserve"> (например, провести дополнительное обучение работников правилам обращения с вредными веществами)</w:t>
            </w:r>
          </w:p>
        </w:tc>
      </w:tr>
      <w:tr w:rsidR="005E488F" w:rsidTr="008414ED">
        <w:tc>
          <w:tcPr>
            <w:tcW w:w="2918" w:type="dxa"/>
          </w:tcPr>
          <w:p w:rsidR="005E488F" w:rsidRDefault="005E488F" w:rsidP="008414ED">
            <w:pPr>
              <w:jc w:val="both"/>
              <w:rPr>
                <w:bCs/>
                <w:sz w:val="20"/>
                <w:szCs w:val="20"/>
              </w:rPr>
            </w:pPr>
            <w:r w:rsidRPr="00577201">
              <w:rPr>
                <w:bCs/>
                <w:sz w:val="20"/>
                <w:szCs w:val="20"/>
              </w:rPr>
              <w:t xml:space="preserve">Оценка </w:t>
            </w:r>
            <w:r>
              <w:rPr>
                <w:bCs/>
                <w:sz w:val="20"/>
                <w:szCs w:val="20"/>
              </w:rPr>
              <w:t xml:space="preserve">итогового остаточного </w:t>
            </w:r>
            <w:r w:rsidRPr="00577201">
              <w:rPr>
                <w:bCs/>
                <w:sz w:val="20"/>
                <w:szCs w:val="20"/>
              </w:rPr>
              <w:t>риска</w:t>
            </w:r>
            <w:r>
              <w:rPr>
                <w:bCs/>
                <w:sz w:val="20"/>
                <w:szCs w:val="20"/>
              </w:rPr>
              <w:t xml:space="preserve"> по опасностям (1) и (2)</w:t>
            </w:r>
          </w:p>
          <w:p w:rsidR="005E488F" w:rsidRPr="00577201" w:rsidRDefault="005E488F" w:rsidP="008414ED">
            <w:pPr>
              <w:jc w:val="both"/>
              <w:rPr>
                <w:bCs/>
                <w:sz w:val="20"/>
                <w:szCs w:val="20"/>
              </w:rPr>
            </w:pPr>
          </w:p>
        </w:tc>
        <w:tc>
          <w:tcPr>
            <w:tcW w:w="1690" w:type="dxa"/>
          </w:tcPr>
          <w:p w:rsidR="005E488F" w:rsidRDefault="005E488F" w:rsidP="008414ED">
            <w:pPr>
              <w:jc w:val="center"/>
              <w:rPr>
                <w:sz w:val="20"/>
                <w:szCs w:val="20"/>
              </w:rPr>
            </w:pPr>
            <w:r>
              <w:rPr>
                <w:sz w:val="20"/>
                <w:szCs w:val="20"/>
              </w:rPr>
              <w:t>15</w:t>
            </w:r>
          </w:p>
        </w:tc>
        <w:tc>
          <w:tcPr>
            <w:tcW w:w="4860" w:type="dxa"/>
          </w:tcPr>
          <w:p w:rsidR="005E488F" w:rsidRDefault="005E488F" w:rsidP="008414ED">
            <w:pPr>
              <w:rPr>
                <w:sz w:val="20"/>
                <w:szCs w:val="20"/>
              </w:rPr>
            </w:pPr>
            <w:r>
              <w:rPr>
                <w:sz w:val="20"/>
                <w:szCs w:val="20"/>
              </w:rPr>
              <w:t>Малый риск</w:t>
            </w:r>
          </w:p>
        </w:tc>
      </w:tr>
    </w:tbl>
    <w:p w:rsidR="005E488F" w:rsidRDefault="005E488F" w:rsidP="005E488F">
      <w:pPr>
        <w:jc w:val="both"/>
      </w:pPr>
    </w:p>
    <w:p w:rsidR="005E488F" w:rsidRDefault="005E488F" w:rsidP="005E488F">
      <w:pPr>
        <w:ind w:firstLine="708"/>
        <w:jc w:val="both"/>
      </w:pPr>
      <w:r>
        <w:t>Как следует из приведенных примеров, значимость итогового риска, определяемая как сумма значимостей рисков в результате воздействия отдельных опасностей, выше, чем риски от отдельных опасностей. На практике возможны ситуации, когда несколько опасностей обуславливают малый или умеренный риск, но поскольку эти опасности воздействуют на работников одновременно, то итоговый риск оказывается в зоне значительных или недопустимых значений.</w:t>
      </w:r>
    </w:p>
    <w:p w:rsidR="005E488F" w:rsidRPr="00951B76" w:rsidRDefault="005E488F" w:rsidP="005E488F">
      <w:pPr>
        <w:ind w:firstLine="708"/>
        <w:jc w:val="both"/>
      </w:pPr>
      <w:r>
        <w:t xml:space="preserve">Необходимо отметить, что в реальных условиях производства бывает очень затруднительно снизить риск до нуля, полностью устранив опасность. Если в результате оценки и управления рисками удается снизить итоговый риск до малых или даже умеренных значений, то это может считаться достаточно хорошим результатом, поскольку в этих случаях ситуация остается под контролем, и необходимо только поддерживать остаточные риски в допустимом статусе.  </w:t>
      </w:r>
    </w:p>
    <w:p w:rsidR="005E488F" w:rsidRDefault="005E488F" w:rsidP="005E488F">
      <w:pPr>
        <w:jc w:val="both"/>
      </w:pPr>
    </w:p>
    <w:p w:rsidR="005E488F" w:rsidRDefault="005E488F" w:rsidP="005E488F">
      <w:pPr>
        <w:rPr>
          <w:i/>
        </w:rPr>
      </w:pPr>
      <w:r w:rsidRPr="001852B7">
        <w:rPr>
          <w:i/>
        </w:rPr>
        <w:t xml:space="preserve">Оценивание рисков методом </w:t>
      </w:r>
      <w:r>
        <w:rPr>
          <w:i/>
        </w:rPr>
        <w:t>Файна и Кинни</w:t>
      </w:r>
    </w:p>
    <w:p w:rsidR="005E488F" w:rsidRDefault="005E488F" w:rsidP="005E488F">
      <w:pPr>
        <w:rPr>
          <w:i/>
        </w:rPr>
      </w:pPr>
    </w:p>
    <w:p w:rsidR="005E488F" w:rsidRDefault="005E488F" w:rsidP="005E488F">
      <w:pPr>
        <w:ind w:firstLine="708"/>
        <w:jc w:val="both"/>
      </w:pPr>
      <w:r>
        <w:t xml:space="preserve">Метод Файна и Кинни является развитием метода весовых коэффициентов. Он основан на оценивании рисков по каждой из опасности по произведению характера воздействия вредного фактора на рабочем месте </w:t>
      </w:r>
      <w:r w:rsidRPr="00C06BA5">
        <w:rPr>
          <w:b/>
          <w:i/>
        </w:rPr>
        <w:t>С</w:t>
      </w:r>
      <w:r w:rsidRPr="00C06BA5">
        <w:rPr>
          <w:b/>
          <w:i/>
          <w:vertAlign w:val="superscript"/>
        </w:rPr>
        <w:t>*</w:t>
      </w:r>
      <w:r>
        <w:rPr>
          <w:b/>
          <w:i/>
          <w:vertAlign w:val="subscript"/>
          <w:lang w:val="en-US"/>
        </w:rPr>
        <w:t>i</w:t>
      </w:r>
      <w:r>
        <w:rPr>
          <w:b/>
          <w:i/>
          <w:vertAlign w:val="subscript"/>
        </w:rPr>
        <w:t xml:space="preserve"> </w:t>
      </w:r>
      <w:r>
        <w:t xml:space="preserve">, прогноза вероятности несчастного случая </w:t>
      </w:r>
      <w:r w:rsidRPr="00D12B75">
        <w:rPr>
          <w:b/>
          <w:i/>
        </w:rPr>
        <w:t>Р</w:t>
      </w:r>
      <w:r w:rsidRPr="00F37742">
        <w:rPr>
          <w:b/>
          <w:i/>
          <w:vertAlign w:val="superscript"/>
        </w:rPr>
        <w:t>*</w:t>
      </w:r>
      <w:r w:rsidRPr="00F37742">
        <w:rPr>
          <w:b/>
          <w:i/>
          <w:vertAlign w:val="subscript"/>
          <w:lang w:val="en-US"/>
        </w:rPr>
        <w:t>i</w:t>
      </w:r>
      <w:r>
        <w:t xml:space="preserve">  и тяжести последствий </w:t>
      </w:r>
      <w:r w:rsidRPr="00D12B75">
        <w:rPr>
          <w:b/>
          <w:i/>
          <w:lang w:val="en-US"/>
        </w:rPr>
        <w:t>S</w:t>
      </w:r>
      <w:r w:rsidRPr="00FF6726">
        <w:rPr>
          <w:b/>
          <w:i/>
          <w:vertAlign w:val="superscript"/>
        </w:rPr>
        <w:t>*</w:t>
      </w:r>
      <w:r w:rsidRPr="00FF6726">
        <w:rPr>
          <w:b/>
          <w:i/>
          <w:vertAlign w:val="subscript"/>
          <w:lang w:val="en-US"/>
        </w:rPr>
        <w:t>i</w:t>
      </w:r>
      <w:r>
        <w:t xml:space="preserve"> воздействия опасности на здоровье работников.</w:t>
      </w:r>
      <w:r w:rsidRPr="005621A9">
        <w:t xml:space="preserve"> </w:t>
      </w:r>
      <w:r>
        <w:t>Метод выражается формулой:</w:t>
      </w:r>
    </w:p>
    <w:p w:rsidR="005E488F" w:rsidRDefault="005E488F" w:rsidP="005E488F">
      <w:pPr>
        <w:jc w:val="center"/>
      </w:pPr>
    </w:p>
    <w:p w:rsidR="005E488F" w:rsidRDefault="005E488F" w:rsidP="005E488F">
      <w:pPr>
        <w:jc w:val="right"/>
      </w:pPr>
      <w:r w:rsidRPr="00D12B75">
        <w:rPr>
          <w:position w:val="-32"/>
        </w:rPr>
        <w:object w:dxaOrig="1620" w:dyaOrig="720">
          <v:shape id="_x0000_i1029" type="#_x0000_t75" style="width:91.5pt;height:39.75pt" o:ole="">
            <v:imagedata r:id="rId10" o:title=""/>
          </v:shape>
          <o:OLEObject Type="Embed" ProgID="Equation.3" ShapeID="_x0000_i1029" DrawAspect="Content" ObjectID="_1575694986" r:id="rId18"/>
        </w:object>
      </w:r>
      <w:r>
        <w:t xml:space="preserve"> ,                                                           (</w:t>
      </w:r>
      <w:r w:rsidR="001E29FA">
        <w:t>1</w:t>
      </w:r>
      <w:r>
        <w:t>.4)</w:t>
      </w:r>
    </w:p>
    <w:p w:rsidR="005E488F" w:rsidRDefault="005E488F" w:rsidP="005E488F">
      <w:pPr>
        <w:ind w:firstLine="708"/>
        <w:jc w:val="both"/>
      </w:pPr>
      <w:r>
        <w:t xml:space="preserve">где </w:t>
      </w:r>
      <w:r w:rsidRPr="00C5269B">
        <w:rPr>
          <w:b/>
          <w:i/>
          <w:lang w:val="en-US"/>
        </w:rPr>
        <w:t>R</w:t>
      </w:r>
      <w:r>
        <w:rPr>
          <w:b/>
          <w:i/>
          <w:vertAlign w:val="superscript"/>
        </w:rPr>
        <w:t xml:space="preserve">* </w:t>
      </w:r>
      <w:r>
        <w:t>– статистическая оценка риска.</w:t>
      </w:r>
    </w:p>
    <w:p w:rsidR="005E488F" w:rsidRDefault="005E488F" w:rsidP="005E488F">
      <w:pPr>
        <w:ind w:firstLine="708"/>
        <w:jc w:val="both"/>
      </w:pPr>
    </w:p>
    <w:p w:rsidR="005E488F" w:rsidRDefault="005E488F" w:rsidP="005E488F">
      <w:pPr>
        <w:ind w:firstLine="708"/>
        <w:jc w:val="both"/>
      </w:pPr>
      <w:r>
        <w:t>В отличие от метода весовых коэффициентов, который оперирует с двумя параметрами – тяжесть и вероятность (частота), метод Файна и Кинни оперирует с тремя  показателями – характером воздействия опасности во времени, прогнозом вероятности несчастного случая и тяжестью последствий</w:t>
      </w:r>
      <w:r w:rsidR="001E29FA">
        <w:t>.</w:t>
      </w:r>
      <w:r>
        <w:t xml:space="preserve"> Этим достигается большая точность оценки, поскольку воздействие опасности описывается более детально. </w:t>
      </w:r>
    </w:p>
    <w:p w:rsidR="005E488F" w:rsidRDefault="005E488F" w:rsidP="005E488F">
      <w:pPr>
        <w:ind w:firstLine="708"/>
        <w:jc w:val="both"/>
      </w:pPr>
      <w:r>
        <w:t>Как и в методе весовых коэффициентов, работа оценочной команды здесь также предполагает не непосредственное вычисление риска по фактическим показателям  тяжести, вероятности и характера воздействия, а оценивание риска по предварительно определенными баллами, характеризующие градации названных параметров.</w:t>
      </w:r>
    </w:p>
    <w:p w:rsidR="005E488F" w:rsidRDefault="005E488F" w:rsidP="005E488F">
      <w:pPr>
        <w:ind w:firstLine="708"/>
        <w:jc w:val="both"/>
      </w:pPr>
      <w:r>
        <w:t>Пример рабочих таблиц для оценивания рисков по методу Файна и Кинни приведены ниже (табл. 15 и табл. 16).</w:t>
      </w:r>
    </w:p>
    <w:p w:rsidR="005E488F" w:rsidRDefault="005E488F" w:rsidP="005E488F">
      <w:pPr>
        <w:ind w:firstLine="708"/>
        <w:jc w:val="right"/>
        <w:rPr>
          <w:b/>
          <w:i/>
          <w:sz w:val="20"/>
          <w:szCs w:val="20"/>
        </w:rPr>
      </w:pPr>
      <w:r w:rsidRPr="00067A58">
        <w:rPr>
          <w:b/>
          <w:i/>
          <w:sz w:val="20"/>
          <w:szCs w:val="20"/>
        </w:rPr>
        <w:lastRenderedPageBreak/>
        <w:t xml:space="preserve">Таблица </w:t>
      </w:r>
      <w:r>
        <w:rPr>
          <w:b/>
          <w:i/>
          <w:sz w:val="20"/>
          <w:szCs w:val="20"/>
        </w:rPr>
        <w:t>15</w:t>
      </w:r>
    </w:p>
    <w:p w:rsidR="005E488F" w:rsidRPr="00CE385E" w:rsidRDefault="005E488F" w:rsidP="005E488F">
      <w:pPr>
        <w:autoSpaceDE w:val="0"/>
        <w:autoSpaceDN w:val="0"/>
        <w:adjustRightInd w:val="0"/>
        <w:jc w:val="center"/>
        <w:rPr>
          <w:b/>
          <w:bCs/>
          <w:i/>
          <w:sz w:val="20"/>
          <w:szCs w:val="20"/>
        </w:rPr>
      </w:pPr>
      <w:r>
        <w:rPr>
          <w:b/>
          <w:bCs/>
          <w:i/>
          <w:sz w:val="20"/>
          <w:szCs w:val="20"/>
        </w:rPr>
        <w:t xml:space="preserve">Балльные оценки вероятности, частоты и </w:t>
      </w:r>
      <w:r w:rsidRPr="00C0447C">
        <w:rPr>
          <w:b/>
          <w:bCs/>
          <w:i/>
          <w:sz w:val="20"/>
          <w:szCs w:val="20"/>
        </w:rPr>
        <w:t xml:space="preserve"> тяжести последствий</w:t>
      </w:r>
      <w:r w:rsidRPr="00CE385E">
        <w:rPr>
          <w:b/>
          <w:bCs/>
          <w:i/>
          <w:sz w:val="20"/>
          <w:szCs w:val="20"/>
        </w:rPr>
        <w:t xml:space="preserve"> </w:t>
      </w:r>
      <w:r>
        <w:rPr>
          <w:b/>
          <w:bCs/>
          <w:i/>
          <w:sz w:val="20"/>
          <w:szCs w:val="20"/>
        </w:rPr>
        <w:t>(6 градаций)</w:t>
      </w:r>
      <w:r w:rsidRPr="00CE385E">
        <w:rPr>
          <w:b/>
          <w:bCs/>
          <w:i/>
          <w:sz w:val="20"/>
          <w:szCs w:val="20"/>
        </w:rPr>
        <w:t xml:space="preserve"> </w:t>
      </w:r>
    </w:p>
    <w:tbl>
      <w:tblPr>
        <w:tblStyle w:val="a3"/>
        <w:tblW w:w="9468" w:type="dxa"/>
        <w:tblLayout w:type="fixed"/>
        <w:tblLook w:val="01E0" w:firstRow="1" w:lastRow="1" w:firstColumn="1" w:lastColumn="1" w:noHBand="0" w:noVBand="0"/>
      </w:tblPr>
      <w:tblGrid>
        <w:gridCol w:w="901"/>
        <w:gridCol w:w="2267"/>
        <w:gridCol w:w="900"/>
        <w:gridCol w:w="2160"/>
        <w:gridCol w:w="1260"/>
        <w:gridCol w:w="1980"/>
      </w:tblGrid>
      <w:tr w:rsidR="005E488F" w:rsidRPr="00BB7E19" w:rsidTr="008414ED">
        <w:tc>
          <w:tcPr>
            <w:tcW w:w="3168" w:type="dxa"/>
            <w:gridSpan w:val="2"/>
            <w:tcBorders>
              <w:right w:val="single" w:sz="18" w:space="0" w:color="auto"/>
            </w:tcBorders>
            <w:shd w:val="clear" w:color="auto" w:fill="auto"/>
          </w:tcPr>
          <w:p w:rsidR="005E488F" w:rsidRDefault="005E488F" w:rsidP="008414ED">
            <w:pPr>
              <w:autoSpaceDE w:val="0"/>
              <w:autoSpaceDN w:val="0"/>
              <w:adjustRightInd w:val="0"/>
              <w:jc w:val="center"/>
              <w:rPr>
                <w:b/>
                <w:bCs/>
                <w:sz w:val="20"/>
                <w:szCs w:val="20"/>
              </w:rPr>
            </w:pPr>
            <w:r>
              <w:rPr>
                <w:b/>
                <w:bCs/>
                <w:sz w:val="20"/>
                <w:szCs w:val="20"/>
              </w:rPr>
              <w:t>ТЯЖЕСТЬ</w:t>
            </w:r>
          </w:p>
          <w:p w:rsidR="005E488F" w:rsidRPr="00952C6B" w:rsidRDefault="005E488F" w:rsidP="008414ED">
            <w:pPr>
              <w:autoSpaceDE w:val="0"/>
              <w:autoSpaceDN w:val="0"/>
              <w:adjustRightInd w:val="0"/>
              <w:jc w:val="center"/>
              <w:rPr>
                <w:b/>
                <w:bCs/>
                <w:sz w:val="20"/>
                <w:szCs w:val="20"/>
              </w:rPr>
            </w:pPr>
          </w:p>
        </w:tc>
        <w:tc>
          <w:tcPr>
            <w:tcW w:w="3060" w:type="dxa"/>
            <w:gridSpan w:val="2"/>
            <w:tcBorders>
              <w:left w:val="single" w:sz="18" w:space="0" w:color="auto"/>
              <w:bottom w:val="single" w:sz="4" w:space="0" w:color="auto"/>
            </w:tcBorders>
          </w:tcPr>
          <w:p w:rsidR="005E488F" w:rsidRPr="00C36580" w:rsidRDefault="005E488F" w:rsidP="008414ED">
            <w:pPr>
              <w:jc w:val="center"/>
              <w:rPr>
                <w:b/>
                <w:sz w:val="20"/>
                <w:szCs w:val="20"/>
              </w:rPr>
            </w:pPr>
            <w:r>
              <w:rPr>
                <w:b/>
                <w:sz w:val="20"/>
                <w:szCs w:val="20"/>
              </w:rPr>
              <w:t>ВОЗДЕЙСТВИЕ ОПАСНОСТИ</w:t>
            </w:r>
          </w:p>
        </w:tc>
        <w:tc>
          <w:tcPr>
            <w:tcW w:w="3240" w:type="dxa"/>
            <w:gridSpan w:val="2"/>
            <w:tcBorders>
              <w:left w:val="single" w:sz="18" w:space="0" w:color="auto"/>
            </w:tcBorders>
          </w:tcPr>
          <w:p w:rsidR="005E488F" w:rsidRDefault="005E488F" w:rsidP="008414ED">
            <w:pPr>
              <w:jc w:val="center"/>
              <w:rPr>
                <w:b/>
                <w:sz w:val="20"/>
                <w:szCs w:val="20"/>
              </w:rPr>
            </w:pPr>
            <w:r>
              <w:rPr>
                <w:b/>
                <w:sz w:val="20"/>
                <w:szCs w:val="20"/>
              </w:rPr>
              <w:t>ВЕРОЯТНОСТЬ</w:t>
            </w:r>
          </w:p>
        </w:tc>
      </w:tr>
      <w:tr w:rsidR="005E488F" w:rsidRPr="00BB7E19" w:rsidTr="008414ED">
        <w:tc>
          <w:tcPr>
            <w:tcW w:w="901" w:type="dxa"/>
            <w:shd w:val="clear" w:color="auto" w:fill="auto"/>
          </w:tcPr>
          <w:p w:rsidR="005E488F" w:rsidRDefault="005E488F" w:rsidP="008414ED">
            <w:pPr>
              <w:autoSpaceDE w:val="0"/>
              <w:autoSpaceDN w:val="0"/>
              <w:adjustRightInd w:val="0"/>
              <w:jc w:val="center"/>
              <w:rPr>
                <w:b/>
                <w:bCs/>
                <w:sz w:val="20"/>
                <w:szCs w:val="20"/>
              </w:rPr>
            </w:pPr>
            <w:r w:rsidRPr="00952C6B">
              <w:rPr>
                <w:b/>
                <w:bCs/>
                <w:sz w:val="20"/>
                <w:szCs w:val="20"/>
              </w:rPr>
              <w:t xml:space="preserve">Баллы </w:t>
            </w:r>
          </w:p>
          <w:p w:rsidR="005E488F" w:rsidRPr="00952C6B" w:rsidRDefault="005E488F" w:rsidP="008414ED">
            <w:pPr>
              <w:autoSpaceDE w:val="0"/>
              <w:autoSpaceDN w:val="0"/>
              <w:adjustRightInd w:val="0"/>
              <w:jc w:val="center"/>
              <w:rPr>
                <w:b/>
                <w:bCs/>
                <w:sz w:val="20"/>
                <w:szCs w:val="20"/>
              </w:rPr>
            </w:pPr>
          </w:p>
        </w:tc>
        <w:tc>
          <w:tcPr>
            <w:tcW w:w="2267" w:type="dxa"/>
            <w:tcBorders>
              <w:right w:val="single" w:sz="18" w:space="0" w:color="auto"/>
            </w:tcBorders>
            <w:shd w:val="clear" w:color="auto" w:fill="auto"/>
          </w:tcPr>
          <w:p w:rsidR="005E488F" w:rsidRPr="00952C6B" w:rsidRDefault="005E488F" w:rsidP="008414ED">
            <w:pPr>
              <w:autoSpaceDE w:val="0"/>
              <w:autoSpaceDN w:val="0"/>
              <w:adjustRightInd w:val="0"/>
              <w:jc w:val="center"/>
              <w:rPr>
                <w:b/>
                <w:bCs/>
                <w:sz w:val="20"/>
                <w:szCs w:val="20"/>
              </w:rPr>
            </w:pPr>
            <w:r w:rsidRPr="00952C6B">
              <w:rPr>
                <w:b/>
                <w:bCs/>
                <w:sz w:val="20"/>
                <w:szCs w:val="20"/>
              </w:rPr>
              <w:t>Описание тяжести последствий</w:t>
            </w:r>
          </w:p>
        </w:tc>
        <w:tc>
          <w:tcPr>
            <w:tcW w:w="900" w:type="dxa"/>
            <w:tcBorders>
              <w:right w:val="single" w:sz="8" w:space="0" w:color="auto"/>
            </w:tcBorders>
          </w:tcPr>
          <w:p w:rsidR="005E488F" w:rsidRPr="00C36580" w:rsidRDefault="005E488F" w:rsidP="008414ED">
            <w:pPr>
              <w:jc w:val="center"/>
              <w:rPr>
                <w:b/>
                <w:sz w:val="20"/>
                <w:szCs w:val="20"/>
              </w:rPr>
            </w:pPr>
            <w:r w:rsidRPr="00952C6B">
              <w:rPr>
                <w:b/>
                <w:bCs/>
                <w:sz w:val="20"/>
                <w:szCs w:val="20"/>
              </w:rPr>
              <w:t xml:space="preserve">Баллы </w:t>
            </w:r>
          </w:p>
        </w:tc>
        <w:tc>
          <w:tcPr>
            <w:tcW w:w="2160" w:type="dxa"/>
            <w:tcBorders>
              <w:left w:val="single" w:sz="8" w:space="0" w:color="auto"/>
              <w:right w:val="single" w:sz="18" w:space="0" w:color="auto"/>
            </w:tcBorders>
          </w:tcPr>
          <w:p w:rsidR="005E488F" w:rsidRDefault="005E488F" w:rsidP="008414ED">
            <w:pPr>
              <w:jc w:val="center"/>
              <w:rPr>
                <w:b/>
                <w:sz w:val="20"/>
                <w:szCs w:val="20"/>
              </w:rPr>
            </w:pPr>
            <w:r>
              <w:rPr>
                <w:b/>
                <w:sz w:val="20"/>
                <w:szCs w:val="20"/>
              </w:rPr>
              <w:t xml:space="preserve">Характер воздействия опасности                     </w:t>
            </w:r>
          </w:p>
          <w:p w:rsidR="005E488F" w:rsidRPr="00C36580" w:rsidRDefault="005E488F" w:rsidP="008414ED">
            <w:pPr>
              <w:jc w:val="both"/>
              <w:rPr>
                <w:b/>
                <w:sz w:val="20"/>
                <w:szCs w:val="20"/>
              </w:rPr>
            </w:pPr>
          </w:p>
        </w:tc>
        <w:tc>
          <w:tcPr>
            <w:tcW w:w="1260" w:type="dxa"/>
            <w:tcBorders>
              <w:left w:val="single" w:sz="18" w:space="0" w:color="auto"/>
            </w:tcBorders>
          </w:tcPr>
          <w:p w:rsidR="005E488F" w:rsidRPr="00C36580" w:rsidRDefault="005E488F" w:rsidP="008414ED">
            <w:pPr>
              <w:jc w:val="center"/>
              <w:rPr>
                <w:b/>
                <w:sz w:val="20"/>
                <w:szCs w:val="20"/>
              </w:rPr>
            </w:pPr>
            <w:r>
              <w:rPr>
                <w:b/>
                <w:sz w:val="20"/>
                <w:szCs w:val="20"/>
              </w:rPr>
              <w:t>Баллы</w:t>
            </w:r>
          </w:p>
        </w:tc>
        <w:tc>
          <w:tcPr>
            <w:tcW w:w="1980" w:type="dxa"/>
          </w:tcPr>
          <w:p w:rsidR="005E488F" w:rsidRPr="00C36580" w:rsidRDefault="005E488F" w:rsidP="008414ED">
            <w:pPr>
              <w:jc w:val="center"/>
              <w:rPr>
                <w:b/>
                <w:sz w:val="20"/>
                <w:szCs w:val="20"/>
              </w:rPr>
            </w:pPr>
            <w:r>
              <w:rPr>
                <w:b/>
                <w:sz w:val="20"/>
                <w:szCs w:val="20"/>
              </w:rPr>
              <w:t>Прогноз вероятности несчастного случая</w:t>
            </w:r>
          </w:p>
        </w:tc>
      </w:tr>
      <w:tr w:rsidR="005E488F" w:rsidRPr="00BB7E19" w:rsidTr="008414ED">
        <w:tc>
          <w:tcPr>
            <w:tcW w:w="901" w:type="dxa"/>
            <w:shd w:val="clear" w:color="auto" w:fill="auto"/>
          </w:tcPr>
          <w:p w:rsidR="005E488F" w:rsidRPr="00F639CF" w:rsidRDefault="005E488F" w:rsidP="008414ED">
            <w:pPr>
              <w:autoSpaceDE w:val="0"/>
              <w:autoSpaceDN w:val="0"/>
              <w:adjustRightInd w:val="0"/>
              <w:jc w:val="center"/>
              <w:rPr>
                <w:b/>
                <w:bCs/>
              </w:rPr>
            </w:pPr>
            <w:r>
              <w:rPr>
                <w:b/>
                <w:bCs/>
              </w:rPr>
              <w:t>1</w:t>
            </w:r>
          </w:p>
        </w:tc>
        <w:tc>
          <w:tcPr>
            <w:tcW w:w="2267" w:type="dxa"/>
            <w:tcBorders>
              <w:right w:val="single" w:sz="18" w:space="0" w:color="auto"/>
            </w:tcBorders>
            <w:shd w:val="clear" w:color="auto" w:fill="auto"/>
          </w:tcPr>
          <w:p w:rsidR="005E488F" w:rsidRPr="00C0447C" w:rsidRDefault="005E488F" w:rsidP="008414ED">
            <w:pPr>
              <w:autoSpaceDE w:val="0"/>
              <w:autoSpaceDN w:val="0"/>
              <w:adjustRightInd w:val="0"/>
              <w:rPr>
                <w:bCs/>
                <w:sz w:val="20"/>
                <w:szCs w:val="20"/>
              </w:rPr>
            </w:pPr>
            <w:r>
              <w:rPr>
                <w:bCs/>
                <w:sz w:val="20"/>
                <w:szCs w:val="20"/>
              </w:rPr>
              <w:t>Микротравма</w:t>
            </w:r>
          </w:p>
        </w:tc>
        <w:tc>
          <w:tcPr>
            <w:tcW w:w="900" w:type="dxa"/>
            <w:tcBorders>
              <w:right w:val="single" w:sz="8" w:space="0" w:color="auto"/>
            </w:tcBorders>
          </w:tcPr>
          <w:p w:rsidR="005E488F" w:rsidRPr="00F639CF" w:rsidRDefault="005E488F" w:rsidP="008414ED">
            <w:pPr>
              <w:jc w:val="center"/>
              <w:rPr>
                <w:b/>
              </w:rPr>
            </w:pPr>
            <w:r>
              <w:rPr>
                <w:b/>
              </w:rPr>
              <w:t>0</w:t>
            </w:r>
          </w:p>
        </w:tc>
        <w:tc>
          <w:tcPr>
            <w:tcW w:w="2160" w:type="dxa"/>
            <w:tcBorders>
              <w:left w:val="single" w:sz="8" w:space="0" w:color="auto"/>
              <w:right w:val="single" w:sz="18" w:space="0" w:color="auto"/>
            </w:tcBorders>
          </w:tcPr>
          <w:p w:rsidR="005E488F" w:rsidRPr="00F80555" w:rsidRDefault="005E488F" w:rsidP="008414ED">
            <w:pPr>
              <w:jc w:val="center"/>
              <w:rPr>
                <w:sz w:val="20"/>
                <w:szCs w:val="20"/>
              </w:rPr>
            </w:pPr>
            <w:r w:rsidRPr="00F80555">
              <w:rPr>
                <w:sz w:val="20"/>
                <w:szCs w:val="20"/>
              </w:rPr>
              <w:t xml:space="preserve">Никогда </w:t>
            </w:r>
          </w:p>
        </w:tc>
        <w:tc>
          <w:tcPr>
            <w:tcW w:w="1260" w:type="dxa"/>
            <w:tcBorders>
              <w:left w:val="single" w:sz="18" w:space="0" w:color="auto"/>
            </w:tcBorders>
          </w:tcPr>
          <w:p w:rsidR="005E488F" w:rsidRPr="00F639CF" w:rsidRDefault="005E488F" w:rsidP="008414ED">
            <w:pPr>
              <w:jc w:val="center"/>
              <w:rPr>
                <w:b/>
              </w:rPr>
            </w:pPr>
            <w:r>
              <w:rPr>
                <w:b/>
              </w:rPr>
              <w:t>0</w:t>
            </w:r>
          </w:p>
        </w:tc>
        <w:tc>
          <w:tcPr>
            <w:tcW w:w="1980" w:type="dxa"/>
          </w:tcPr>
          <w:p w:rsidR="005E488F" w:rsidRPr="00C36580" w:rsidRDefault="005E488F" w:rsidP="008414ED">
            <w:pPr>
              <w:jc w:val="both"/>
              <w:rPr>
                <w:sz w:val="20"/>
                <w:szCs w:val="20"/>
              </w:rPr>
            </w:pPr>
            <w:r>
              <w:rPr>
                <w:sz w:val="20"/>
                <w:szCs w:val="20"/>
              </w:rPr>
              <w:t>Абсолютно невозможно</w:t>
            </w:r>
          </w:p>
        </w:tc>
      </w:tr>
      <w:tr w:rsidR="005E488F" w:rsidRPr="00BB7E19" w:rsidTr="008414ED">
        <w:tc>
          <w:tcPr>
            <w:tcW w:w="901" w:type="dxa"/>
            <w:shd w:val="clear" w:color="auto" w:fill="auto"/>
          </w:tcPr>
          <w:p w:rsidR="005E488F" w:rsidRPr="00F639CF" w:rsidRDefault="005E488F" w:rsidP="008414ED">
            <w:pPr>
              <w:autoSpaceDE w:val="0"/>
              <w:autoSpaceDN w:val="0"/>
              <w:adjustRightInd w:val="0"/>
              <w:jc w:val="center"/>
              <w:rPr>
                <w:b/>
              </w:rPr>
            </w:pPr>
            <w:r>
              <w:rPr>
                <w:b/>
              </w:rPr>
              <w:t>3</w:t>
            </w:r>
          </w:p>
        </w:tc>
        <w:tc>
          <w:tcPr>
            <w:tcW w:w="2267" w:type="dxa"/>
            <w:tcBorders>
              <w:right w:val="single" w:sz="18" w:space="0" w:color="auto"/>
            </w:tcBorders>
            <w:shd w:val="clear" w:color="auto" w:fill="auto"/>
          </w:tcPr>
          <w:p w:rsidR="005E488F" w:rsidRPr="00C0447C" w:rsidRDefault="005E488F" w:rsidP="008414ED">
            <w:pPr>
              <w:autoSpaceDE w:val="0"/>
              <w:autoSpaceDN w:val="0"/>
              <w:adjustRightInd w:val="0"/>
              <w:rPr>
                <w:bCs/>
                <w:sz w:val="20"/>
                <w:szCs w:val="20"/>
              </w:rPr>
            </w:pPr>
            <w:r>
              <w:rPr>
                <w:bCs/>
                <w:sz w:val="20"/>
                <w:szCs w:val="20"/>
              </w:rPr>
              <w:t>Несчастные случаи с легким исходом с оформлением листа временной нетрудоспособности</w:t>
            </w:r>
          </w:p>
        </w:tc>
        <w:tc>
          <w:tcPr>
            <w:tcW w:w="900" w:type="dxa"/>
            <w:tcBorders>
              <w:right w:val="single" w:sz="8" w:space="0" w:color="auto"/>
            </w:tcBorders>
          </w:tcPr>
          <w:p w:rsidR="005E488F" w:rsidRPr="00F639CF" w:rsidRDefault="005E488F" w:rsidP="008414ED">
            <w:pPr>
              <w:jc w:val="center"/>
              <w:rPr>
                <w:b/>
              </w:rPr>
            </w:pPr>
            <w:r>
              <w:rPr>
                <w:b/>
              </w:rPr>
              <w:t>1</w:t>
            </w:r>
          </w:p>
        </w:tc>
        <w:tc>
          <w:tcPr>
            <w:tcW w:w="2160" w:type="dxa"/>
            <w:tcBorders>
              <w:left w:val="single" w:sz="8" w:space="0" w:color="auto"/>
              <w:right w:val="single" w:sz="18" w:space="0" w:color="auto"/>
            </w:tcBorders>
          </w:tcPr>
          <w:p w:rsidR="005E488F" w:rsidRPr="00F80555" w:rsidRDefault="005E488F" w:rsidP="008414ED">
            <w:pPr>
              <w:jc w:val="center"/>
              <w:rPr>
                <w:sz w:val="20"/>
                <w:szCs w:val="20"/>
              </w:rPr>
            </w:pPr>
            <w:r w:rsidRPr="00F80555">
              <w:rPr>
                <w:sz w:val="20"/>
                <w:szCs w:val="20"/>
              </w:rPr>
              <w:t>В среднем – 1 раз в год</w:t>
            </w:r>
          </w:p>
        </w:tc>
        <w:tc>
          <w:tcPr>
            <w:tcW w:w="1260" w:type="dxa"/>
            <w:tcBorders>
              <w:left w:val="single" w:sz="18" w:space="0" w:color="auto"/>
            </w:tcBorders>
          </w:tcPr>
          <w:p w:rsidR="005E488F" w:rsidRPr="00F639CF" w:rsidRDefault="005E488F" w:rsidP="008414ED">
            <w:pPr>
              <w:jc w:val="center"/>
              <w:rPr>
                <w:b/>
              </w:rPr>
            </w:pPr>
            <w:r>
              <w:rPr>
                <w:b/>
              </w:rPr>
              <w:t>0,2</w:t>
            </w:r>
          </w:p>
        </w:tc>
        <w:tc>
          <w:tcPr>
            <w:tcW w:w="1980" w:type="dxa"/>
          </w:tcPr>
          <w:p w:rsidR="005E488F" w:rsidRPr="00C36580" w:rsidRDefault="005E488F" w:rsidP="008414ED">
            <w:pPr>
              <w:jc w:val="both"/>
              <w:rPr>
                <w:sz w:val="20"/>
                <w:szCs w:val="20"/>
              </w:rPr>
            </w:pPr>
            <w:r>
              <w:rPr>
                <w:sz w:val="20"/>
                <w:szCs w:val="20"/>
              </w:rPr>
              <w:t>Почти невозможно</w:t>
            </w:r>
          </w:p>
        </w:tc>
      </w:tr>
      <w:tr w:rsidR="005E488F" w:rsidRPr="00BB7E19" w:rsidTr="008414ED">
        <w:tc>
          <w:tcPr>
            <w:tcW w:w="901" w:type="dxa"/>
            <w:shd w:val="clear" w:color="auto" w:fill="auto"/>
          </w:tcPr>
          <w:p w:rsidR="005E488F" w:rsidRPr="00F639CF" w:rsidRDefault="005E488F" w:rsidP="008414ED">
            <w:pPr>
              <w:autoSpaceDE w:val="0"/>
              <w:autoSpaceDN w:val="0"/>
              <w:adjustRightInd w:val="0"/>
              <w:jc w:val="center"/>
              <w:rPr>
                <w:b/>
              </w:rPr>
            </w:pPr>
            <w:r>
              <w:rPr>
                <w:b/>
              </w:rPr>
              <w:t>7</w:t>
            </w:r>
          </w:p>
        </w:tc>
        <w:tc>
          <w:tcPr>
            <w:tcW w:w="2267" w:type="dxa"/>
            <w:tcBorders>
              <w:right w:val="single" w:sz="18" w:space="0" w:color="auto"/>
            </w:tcBorders>
            <w:shd w:val="clear" w:color="auto" w:fill="auto"/>
          </w:tcPr>
          <w:p w:rsidR="005E488F" w:rsidRPr="00C0447C" w:rsidRDefault="005E488F" w:rsidP="008414ED">
            <w:pPr>
              <w:autoSpaceDE w:val="0"/>
              <w:autoSpaceDN w:val="0"/>
              <w:adjustRightInd w:val="0"/>
              <w:rPr>
                <w:bCs/>
                <w:sz w:val="20"/>
                <w:szCs w:val="20"/>
              </w:rPr>
            </w:pPr>
            <w:r>
              <w:rPr>
                <w:bCs/>
                <w:sz w:val="20"/>
                <w:szCs w:val="20"/>
              </w:rPr>
              <w:t>Несчастные случаи с тяжелым исходом с оформлением листа временной нетрудоспособности. Установление групп инвалидности.</w:t>
            </w:r>
          </w:p>
        </w:tc>
        <w:tc>
          <w:tcPr>
            <w:tcW w:w="900" w:type="dxa"/>
            <w:tcBorders>
              <w:bottom w:val="single" w:sz="4" w:space="0" w:color="auto"/>
              <w:right w:val="single" w:sz="8" w:space="0" w:color="auto"/>
            </w:tcBorders>
          </w:tcPr>
          <w:p w:rsidR="005E488F" w:rsidRPr="00F639CF" w:rsidRDefault="005E488F" w:rsidP="008414ED">
            <w:pPr>
              <w:jc w:val="center"/>
              <w:rPr>
                <w:b/>
              </w:rPr>
            </w:pPr>
            <w:r>
              <w:rPr>
                <w:b/>
              </w:rPr>
              <w:t>2</w:t>
            </w:r>
          </w:p>
        </w:tc>
        <w:tc>
          <w:tcPr>
            <w:tcW w:w="2160" w:type="dxa"/>
            <w:tcBorders>
              <w:left w:val="single" w:sz="8" w:space="0" w:color="auto"/>
              <w:bottom w:val="single" w:sz="4" w:space="0" w:color="auto"/>
              <w:right w:val="single" w:sz="18" w:space="0" w:color="auto"/>
            </w:tcBorders>
          </w:tcPr>
          <w:p w:rsidR="005E488F" w:rsidRPr="00F80555" w:rsidRDefault="005E488F" w:rsidP="008414ED">
            <w:pPr>
              <w:jc w:val="center"/>
              <w:rPr>
                <w:sz w:val="20"/>
                <w:szCs w:val="20"/>
              </w:rPr>
            </w:pPr>
            <w:r w:rsidRPr="00F80555">
              <w:rPr>
                <w:sz w:val="20"/>
                <w:szCs w:val="20"/>
              </w:rPr>
              <w:t>В среднем – 1 раз в месяц</w:t>
            </w:r>
          </w:p>
        </w:tc>
        <w:tc>
          <w:tcPr>
            <w:tcW w:w="1260" w:type="dxa"/>
            <w:tcBorders>
              <w:left w:val="single" w:sz="18" w:space="0" w:color="auto"/>
            </w:tcBorders>
          </w:tcPr>
          <w:p w:rsidR="005E488F" w:rsidRPr="00F639CF" w:rsidRDefault="005E488F" w:rsidP="008414ED">
            <w:pPr>
              <w:jc w:val="center"/>
              <w:rPr>
                <w:b/>
              </w:rPr>
            </w:pPr>
            <w:r>
              <w:rPr>
                <w:b/>
              </w:rPr>
              <w:t>1</w:t>
            </w:r>
          </w:p>
        </w:tc>
        <w:tc>
          <w:tcPr>
            <w:tcW w:w="1980" w:type="dxa"/>
          </w:tcPr>
          <w:p w:rsidR="005E488F" w:rsidRPr="00C36580" w:rsidRDefault="005E488F" w:rsidP="008414ED">
            <w:pPr>
              <w:jc w:val="both"/>
              <w:rPr>
                <w:sz w:val="20"/>
                <w:szCs w:val="20"/>
              </w:rPr>
            </w:pPr>
            <w:r>
              <w:rPr>
                <w:sz w:val="20"/>
                <w:szCs w:val="20"/>
              </w:rPr>
              <w:t>Маловероятно</w:t>
            </w:r>
          </w:p>
        </w:tc>
      </w:tr>
      <w:tr w:rsidR="005E488F" w:rsidRPr="00BB7E19" w:rsidTr="008414ED">
        <w:tc>
          <w:tcPr>
            <w:tcW w:w="901" w:type="dxa"/>
            <w:shd w:val="clear" w:color="auto" w:fill="auto"/>
          </w:tcPr>
          <w:p w:rsidR="005E488F" w:rsidRPr="00F639CF" w:rsidRDefault="005E488F" w:rsidP="008414ED">
            <w:pPr>
              <w:autoSpaceDE w:val="0"/>
              <w:autoSpaceDN w:val="0"/>
              <w:adjustRightInd w:val="0"/>
              <w:jc w:val="center"/>
              <w:rPr>
                <w:b/>
              </w:rPr>
            </w:pPr>
            <w:r>
              <w:rPr>
                <w:b/>
              </w:rPr>
              <w:t>15</w:t>
            </w:r>
          </w:p>
        </w:tc>
        <w:tc>
          <w:tcPr>
            <w:tcW w:w="2267" w:type="dxa"/>
            <w:tcBorders>
              <w:right w:val="single" w:sz="18" w:space="0" w:color="auto"/>
            </w:tcBorders>
            <w:shd w:val="clear" w:color="auto" w:fill="auto"/>
          </w:tcPr>
          <w:p w:rsidR="005E488F" w:rsidRPr="00C0447C" w:rsidRDefault="005E488F" w:rsidP="008414ED">
            <w:pPr>
              <w:autoSpaceDE w:val="0"/>
              <w:autoSpaceDN w:val="0"/>
              <w:adjustRightInd w:val="0"/>
              <w:rPr>
                <w:bCs/>
                <w:sz w:val="20"/>
                <w:szCs w:val="20"/>
              </w:rPr>
            </w:pPr>
            <w:r>
              <w:rPr>
                <w:bCs/>
                <w:sz w:val="20"/>
                <w:szCs w:val="20"/>
              </w:rPr>
              <w:t>Групповые несчастные случаи с тяжелым исходом. Смертельные случаи</w:t>
            </w:r>
          </w:p>
        </w:tc>
        <w:tc>
          <w:tcPr>
            <w:tcW w:w="900" w:type="dxa"/>
            <w:tcBorders>
              <w:bottom w:val="single" w:sz="8" w:space="0" w:color="auto"/>
              <w:right w:val="single" w:sz="8" w:space="0" w:color="auto"/>
            </w:tcBorders>
          </w:tcPr>
          <w:p w:rsidR="005E488F" w:rsidRPr="00F639CF" w:rsidRDefault="005E488F" w:rsidP="008414ED">
            <w:pPr>
              <w:jc w:val="center"/>
              <w:rPr>
                <w:b/>
              </w:rPr>
            </w:pPr>
            <w:r>
              <w:rPr>
                <w:b/>
              </w:rPr>
              <w:t>3</w:t>
            </w:r>
          </w:p>
        </w:tc>
        <w:tc>
          <w:tcPr>
            <w:tcW w:w="2160" w:type="dxa"/>
            <w:tcBorders>
              <w:left w:val="single" w:sz="8" w:space="0" w:color="auto"/>
              <w:bottom w:val="single" w:sz="8" w:space="0" w:color="auto"/>
              <w:right w:val="single" w:sz="18" w:space="0" w:color="auto"/>
            </w:tcBorders>
          </w:tcPr>
          <w:p w:rsidR="005E488F" w:rsidRPr="00F80555" w:rsidRDefault="005E488F" w:rsidP="008414ED">
            <w:pPr>
              <w:jc w:val="center"/>
              <w:rPr>
                <w:sz w:val="20"/>
                <w:szCs w:val="20"/>
              </w:rPr>
            </w:pPr>
            <w:r w:rsidRPr="00F80555">
              <w:rPr>
                <w:sz w:val="20"/>
                <w:szCs w:val="20"/>
              </w:rPr>
              <w:t>В среднем – 1 раз в неделю</w:t>
            </w:r>
          </w:p>
        </w:tc>
        <w:tc>
          <w:tcPr>
            <w:tcW w:w="1260" w:type="dxa"/>
            <w:tcBorders>
              <w:left w:val="single" w:sz="18" w:space="0" w:color="auto"/>
            </w:tcBorders>
          </w:tcPr>
          <w:p w:rsidR="005E488F" w:rsidRPr="00F639CF" w:rsidRDefault="005E488F" w:rsidP="008414ED">
            <w:pPr>
              <w:jc w:val="center"/>
              <w:rPr>
                <w:b/>
              </w:rPr>
            </w:pPr>
            <w:r>
              <w:rPr>
                <w:b/>
              </w:rPr>
              <w:t>3</w:t>
            </w:r>
          </w:p>
        </w:tc>
        <w:tc>
          <w:tcPr>
            <w:tcW w:w="1980" w:type="dxa"/>
          </w:tcPr>
          <w:p w:rsidR="005E488F" w:rsidRPr="00C36580" w:rsidRDefault="005E488F" w:rsidP="008414ED">
            <w:pPr>
              <w:jc w:val="both"/>
              <w:rPr>
                <w:sz w:val="20"/>
                <w:szCs w:val="20"/>
              </w:rPr>
            </w:pPr>
            <w:r>
              <w:rPr>
                <w:sz w:val="20"/>
                <w:szCs w:val="20"/>
              </w:rPr>
              <w:t>Нехарактерно, но возможно</w:t>
            </w:r>
          </w:p>
        </w:tc>
      </w:tr>
      <w:tr w:rsidR="005E488F" w:rsidRPr="00BB7E19" w:rsidTr="008414ED">
        <w:tc>
          <w:tcPr>
            <w:tcW w:w="901" w:type="dxa"/>
            <w:shd w:val="clear" w:color="auto" w:fill="auto"/>
          </w:tcPr>
          <w:p w:rsidR="005E488F" w:rsidRPr="00F639CF" w:rsidRDefault="005E488F" w:rsidP="008414ED">
            <w:pPr>
              <w:autoSpaceDE w:val="0"/>
              <w:autoSpaceDN w:val="0"/>
              <w:adjustRightInd w:val="0"/>
              <w:jc w:val="center"/>
              <w:rPr>
                <w:b/>
              </w:rPr>
            </w:pPr>
            <w:r>
              <w:rPr>
                <w:b/>
              </w:rPr>
              <w:t>40</w:t>
            </w:r>
          </w:p>
        </w:tc>
        <w:tc>
          <w:tcPr>
            <w:tcW w:w="2267" w:type="dxa"/>
            <w:tcBorders>
              <w:right w:val="single" w:sz="18" w:space="0" w:color="auto"/>
            </w:tcBorders>
            <w:shd w:val="clear" w:color="auto" w:fill="auto"/>
          </w:tcPr>
          <w:p w:rsidR="005E488F" w:rsidRPr="00C0447C" w:rsidRDefault="005E488F" w:rsidP="008414ED">
            <w:pPr>
              <w:autoSpaceDE w:val="0"/>
              <w:autoSpaceDN w:val="0"/>
              <w:adjustRightInd w:val="0"/>
              <w:rPr>
                <w:bCs/>
                <w:sz w:val="20"/>
                <w:szCs w:val="20"/>
              </w:rPr>
            </w:pPr>
            <w:r>
              <w:rPr>
                <w:bCs/>
                <w:sz w:val="20"/>
                <w:szCs w:val="20"/>
              </w:rPr>
              <w:t>Гибель людей и материальных ценностей, разрушения оборудования зданий и сооружений</w:t>
            </w:r>
          </w:p>
        </w:tc>
        <w:tc>
          <w:tcPr>
            <w:tcW w:w="900" w:type="dxa"/>
            <w:tcBorders>
              <w:top w:val="single" w:sz="8" w:space="0" w:color="auto"/>
              <w:bottom w:val="single" w:sz="8" w:space="0" w:color="auto"/>
              <w:right w:val="single" w:sz="8" w:space="0" w:color="auto"/>
            </w:tcBorders>
          </w:tcPr>
          <w:p w:rsidR="005E488F" w:rsidRPr="00F639CF" w:rsidRDefault="005E488F" w:rsidP="008414ED">
            <w:pPr>
              <w:jc w:val="center"/>
              <w:rPr>
                <w:b/>
              </w:rPr>
            </w:pPr>
            <w:r>
              <w:rPr>
                <w:b/>
              </w:rPr>
              <w:t>6</w:t>
            </w:r>
          </w:p>
        </w:tc>
        <w:tc>
          <w:tcPr>
            <w:tcW w:w="2160" w:type="dxa"/>
            <w:tcBorders>
              <w:top w:val="single" w:sz="8" w:space="0" w:color="auto"/>
              <w:left w:val="single" w:sz="8" w:space="0" w:color="auto"/>
              <w:bottom w:val="single" w:sz="8" w:space="0" w:color="auto"/>
              <w:right w:val="single" w:sz="18" w:space="0" w:color="auto"/>
            </w:tcBorders>
          </w:tcPr>
          <w:p w:rsidR="005E488F" w:rsidRPr="00F80555" w:rsidRDefault="005E488F" w:rsidP="008414ED">
            <w:pPr>
              <w:jc w:val="center"/>
              <w:rPr>
                <w:sz w:val="20"/>
                <w:szCs w:val="20"/>
              </w:rPr>
            </w:pPr>
            <w:r w:rsidRPr="00F80555">
              <w:rPr>
                <w:sz w:val="20"/>
                <w:szCs w:val="20"/>
              </w:rPr>
              <w:t xml:space="preserve">В среднем – 1 раз за рабочую смену </w:t>
            </w:r>
          </w:p>
        </w:tc>
        <w:tc>
          <w:tcPr>
            <w:tcW w:w="1260" w:type="dxa"/>
            <w:tcBorders>
              <w:left w:val="single" w:sz="18" w:space="0" w:color="auto"/>
            </w:tcBorders>
          </w:tcPr>
          <w:p w:rsidR="005E488F" w:rsidRPr="00F639CF" w:rsidRDefault="005E488F" w:rsidP="008414ED">
            <w:pPr>
              <w:jc w:val="center"/>
              <w:rPr>
                <w:b/>
              </w:rPr>
            </w:pPr>
            <w:r>
              <w:rPr>
                <w:b/>
              </w:rPr>
              <w:t>6</w:t>
            </w:r>
          </w:p>
        </w:tc>
        <w:tc>
          <w:tcPr>
            <w:tcW w:w="1980" w:type="dxa"/>
          </w:tcPr>
          <w:p w:rsidR="005E488F" w:rsidRPr="00C36580" w:rsidRDefault="005E488F" w:rsidP="008414ED">
            <w:pPr>
              <w:jc w:val="both"/>
              <w:rPr>
                <w:sz w:val="20"/>
                <w:szCs w:val="20"/>
              </w:rPr>
            </w:pPr>
            <w:r>
              <w:rPr>
                <w:sz w:val="20"/>
                <w:szCs w:val="20"/>
              </w:rPr>
              <w:t>Очень возможно</w:t>
            </w:r>
          </w:p>
        </w:tc>
      </w:tr>
      <w:tr w:rsidR="005E488F" w:rsidRPr="00BB7E19" w:rsidTr="008414ED">
        <w:tc>
          <w:tcPr>
            <w:tcW w:w="901" w:type="dxa"/>
            <w:shd w:val="clear" w:color="auto" w:fill="auto"/>
          </w:tcPr>
          <w:p w:rsidR="005E488F" w:rsidRPr="00F639CF" w:rsidRDefault="005E488F" w:rsidP="008414ED">
            <w:pPr>
              <w:autoSpaceDE w:val="0"/>
              <w:autoSpaceDN w:val="0"/>
              <w:adjustRightInd w:val="0"/>
              <w:jc w:val="center"/>
              <w:rPr>
                <w:b/>
              </w:rPr>
            </w:pPr>
            <w:r>
              <w:rPr>
                <w:b/>
              </w:rPr>
              <w:t>100</w:t>
            </w:r>
          </w:p>
        </w:tc>
        <w:tc>
          <w:tcPr>
            <w:tcW w:w="2267" w:type="dxa"/>
            <w:tcBorders>
              <w:right w:val="single" w:sz="18" w:space="0" w:color="auto"/>
            </w:tcBorders>
            <w:shd w:val="clear" w:color="auto" w:fill="auto"/>
          </w:tcPr>
          <w:p w:rsidR="005E488F" w:rsidRPr="00C0447C" w:rsidRDefault="005E488F" w:rsidP="008414ED">
            <w:pPr>
              <w:autoSpaceDE w:val="0"/>
              <w:autoSpaceDN w:val="0"/>
              <w:adjustRightInd w:val="0"/>
              <w:rPr>
                <w:bCs/>
                <w:sz w:val="20"/>
                <w:szCs w:val="20"/>
              </w:rPr>
            </w:pPr>
            <w:r>
              <w:rPr>
                <w:bCs/>
                <w:sz w:val="20"/>
                <w:szCs w:val="20"/>
              </w:rPr>
              <w:t>Чрезвычайная ситуация с большим числом жертв</w:t>
            </w:r>
          </w:p>
        </w:tc>
        <w:tc>
          <w:tcPr>
            <w:tcW w:w="900" w:type="dxa"/>
            <w:tcBorders>
              <w:top w:val="single" w:sz="8" w:space="0" w:color="auto"/>
              <w:bottom w:val="single" w:sz="8" w:space="0" w:color="auto"/>
              <w:right w:val="single" w:sz="8" w:space="0" w:color="auto"/>
            </w:tcBorders>
          </w:tcPr>
          <w:p w:rsidR="005E488F" w:rsidRPr="00F639CF" w:rsidRDefault="005E488F" w:rsidP="008414ED">
            <w:pPr>
              <w:jc w:val="center"/>
              <w:rPr>
                <w:b/>
              </w:rPr>
            </w:pPr>
            <w:r>
              <w:rPr>
                <w:b/>
              </w:rPr>
              <w:t>10</w:t>
            </w:r>
          </w:p>
        </w:tc>
        <w:tc>
          <w:tcPr>
            <w:tcW w:w="2160" w:type="dxa"/>
            <w:tcBorders>
              <w:top w:val="single" w:sz="8" w:space="0" w:color="auto"/>
              <w:left w:val="single" w:sz="8" w:space="0" w:color="auto"/>
              <w:bottom w:val="single" w:sz="8" w:space="0" w:color="auto"/>
              <w:right w:val="single" w:sz="18" w:space="0" w:color="auto"/>
            </w:tcBorders>
          </w:tcPr>
          <w:p w:rsidR="005E488F" w:rsidRPr="00F80555" w:rsidRDefault="005E488F" w:rsidP="008414ED">
            <w:pPr>
              <w:jc w:val="center"/>
              <w:rPr>
                <w:sz w:val="20"/>
                <w:szCs w:val="20"/>
              </w:rPr>
            </w:pPr>
            <w:r w:rsidRPr="00F80555">
              <w:rPr>
                <w:sz w:val="20"/>
                <w:szCs w:val="20"/>
              </w:rPr>
              <w:t>Постоянно в течение рабочей смены</w:t>
            </w:r>
          </w:p>
        </w:tc>
        <w:tc>
          <w:tcPr>
            <w:tcW w:w="1260" w:type="dxa"/>
            <w:tcBorders>
              <w:left w:val="single" w:sz="18" w:space="0" w:color="auto"/>
            </w:tcBorders>
          </w:tcPr>
          <w:p w:rsidR="005E488F" w:rsidRPr="00F639CF" w:rsidRDefault="005E488F" w:rsidP="008414ED">
            <w:pPr>
              <w:jc w:val="center"/>
              <w:rPr>
                <w:b/>
              </w:rPr>
            </w:pPr>
            <w:r>
              <w:rPr>
                <w:b/>
              </w:rPr>
              <w:t>10</w:t>
            </w:r>
          </w:p>
        </w:tc>
        <w:tc>
          <w:tcPr>
            <w:tcW w:w="1980" w:type="dxa"/>
          </w:tcPr>
          <w:p w:rsidR="005E488F" w:rsidRPr="00C36580" w:rsidRDefault="005E488F" w:rsidP="008414ED">
            <w:pPr>
              <w:jc w:val="both"/>
              <w:rPr>
                <w:sz w:val="20"/>
                <w:szCs w:val="20"/>
              </w:rPr>
            </w:pPr>
            <w:r>
              <w:rPr>
                <w:sz w:val="20"/>
                <w:szCs w:val="20"/>
              </w:rPr>
              <w:t>Скорее всего произойдет</w:t>
            </w:r>
          </w:p>
        </w:tc>
      </w:tr>
    </w:tbl>
    <w:p w:rsidR="005E488F" w:rsidRDefault="005E488F" w:rsidP="005E488F">
      <w:pPr>
        <w:ind w:firstLine="708"/>
        <w:jc w:val="both"/>
      </w:pPr>
    </w:p>
    <w:p w:rsidR="005E488F" w:rsidRDefault="005E488F" w:rsidP="005E488F">
      <w:pPr>
        <w:ind w:firstLine="708"/>
        <w:jc w:val="right"/>
        <w:rPr>
          <w:b/>
          <w:i/>
          <w:sz w:val="20"/>
          <w:szCs w:val="20"/>
        </w:rPr>
      </w:pPr>
      <w:r w:rsidRPr="00067A58">
        <w:rPr>
          <w:b/>
          <w:i/>
          <w:sz w:val="20"/>
          <w:szCs w:val="20"/>
        </w:rPr>
        <w:t xml:space="preserve">Таблица </w:t>
      </w:r>
      <w:r>
        <w:rPr>
          <w:b/>
          <w:i/>
          <w:sz w:val="20"/>
          <w:szCs w:val="20"/>
        </w:rPr>
        <w:t>16</w:t>
      </w:r>
    </w:p>
    <w:p w:rsidR="005E488F" w:rsidRPr="00E171AE" w:rsidRDefault="005E488F" w:rsidP="005E488F">
      <w:pPr>
        <w:ind w:firstLine="708"/>
        <w:jc w:val="center"/>
        <w:rPr>
          <w:b/>
          <w:i/>
          <w:sz w:val="20"/>
          <w:szCs w:val="20"/>
        </w:rPr>
      </w:pPr>
    </w:p>
    <w:p w:rsidR="005E488F" w:rsidRPr="00E171AE" w:rsidRDefault="005E488F" w:rsidP="005E488F">
      <w:pPr>
        <w:ind w:firstLine="708"/>
        <w:jc w:val="center"/>
        <w:rPr>
          <w:b/>
          <w:i/>
          <w:sz w:val="20"/>
          <w:szCs w:val="20"/>
        </w:rPr>
      </w:pPr>
      <w:r w:rsidRPr="00E171AE">
        <w:rPr>
          <w:b/>
          <w:i/>
          <w:sz w:val="20"/>
          <w:szCs w:val="20"/>
        </w:rPr>
        <w:t>Значимость риска и приоритетность мероприятий по его снижению</w:t>
      </w:r>
    </w:p>
    <w:p w:rsidR="005E488F" w:rsidRDefault="005E488F" w:rsidP="005E488F">
      <w:pPr>
        <w:ind w:firstLine="708"/>
        <w:jc w:val="center"/>
      </w:pPr>
    </w:p>
    <w:tbl>
      <w:tblPr>
        <w:tblStyle w:val="a3"/>
        <w:tblW w:w="0" w:type="auto"/>
        <w:tblLook w:val="01E0" w:firstRow="1" w:lastRow="1" w:firstColumn="1" w:lastColumn="1" w:noHBand="0" w:noVBand="0"/>
      </w:tblPr>
      <w:tblGrid>
        <w:gridCol w:w="1908"/>
        <w:gridCol w:w="2700"/>
        <w:gridCol w:w="4963"/>
      </w:tblGrid>
      <w:tr w:rsidR="005E488F" w:rsidTr="008414ED">
        <w:tc>
          <w:tcPr>
            <w:tcW w:w="1908" w:type="dxa"/>
          </w:tcPr>
          <w:p w:rsidR="005E488F" w:rsidRDefault="005E488F" w:rsidP="008414ED">
            <w:pPr>
              <w:jc w:val="center"/>
              <w:rPr>
                <w:b/>
                <w:sz w:val="20"/>
                <w:szCs w:val="20"/>
              </w:rPr>
            </w:pPr>
            <w:r w:rsidRPr="0096064F">
              <w:rPr>
                <w:b/>
                <w:sz w:val="20"/>
                <w:szCs w:val="20"/>
              </w:rPr>
              <w:t xml:space="preserve">Оценка риска </w:t>
            </w:r>
          </w:p>
          <w:p w:rsidR="005E488F" w:rsidRPr="0096064F" w:rsidRDefault="005E488F" w:rsidP="008414ED">
            <w:pPr>
              <w:jc w:val="center"/>
              <w:rPr>
                <w:b/>
                <w:sz w:val="20"/>
                <w:szCs w:val="20"/>
              </w:rPr>
            </w:pPr>
          </w:p>
        </w:tc>
        <w:tc>
          <w:tcPr>
            <w:tcW w:w="2700" w:type="dxa"/>
          </w:tcPr>
          <w:p w:rsidR="005E488F" w:rsidRPr="0096064F" w:rsidRDefault="005E488F" w:rsidP="008414ED">
            <w:pPr>
              <w:jc w:val="center"/>
              <w:rPr>
                <w:b/>
                <w:sz w:val="20"/>
                <w:szCs w:val="20"/>
              </w:rPr>
            </w:pPr>
            <w:r w:rsidRPr="0096064F">
              <w:rPr>
                <w:b/>
                <w:sz w:val="20"/>
                <w:szCs w:val="20"/>
              </w:rPr>
              <w:t>Значимость риска</w:t>
            </w:r>
          </w:p>
        </w:tc>
        <w:tc>
          <w:tcPr>
            <w:tcW w:w="4963" w:type="dxa"/>
          </w:tcPr>
          <w:p w:rsidR="005E488F" w:rsidRPr="0096064F" w:rsidRDefault="005E488F" w:rsidP="008414ED">
            <w:pPr>
              <w:jc w:val="center"/>
              <w:rPr>
                <w:b/>
                <w:sz w:val="20"/>
                <w:szCs w:val="20"/>
              </w:rPr>
            </w:pPr>
            <w:r w:rsidRPr="0096064F">
              <w:rPr>
                <w:b/>
                <w:sz w:val="20"/>
                <w:szCs w:val="20"/>
              </w:rPr>
              <w:t>Приоритет мероприятий по снижению риска</w:t>
            </w:r>
          </w:p>
        </w:tc>
      </w:tr>
      <w:tr w:rsidR="005E488F" w:rsidTr="008414ED">
        <w:tc>
          <w:tcPr>
            <w:tcW w:w="1908" w:type="dxa"/>
          </w:tcPr>
          <w:p w:rsidR="005E488F" w:rsidRDefault="005E488F" w:rsidP="008414ED">
            <w:pPr>
              <w:jc w:val="center"/>
              <w:rPr>
                <w:b/>
                <w:sz w:val="20"/>
                <w:szCs w:val="20"/>
              </w:rPr>
            </w:pPr>
            <w:r>
              <w:rPr>
                <w:b/>
                <w:sz w:val="20"/>
                <w:szCs w:val="20"/>
              </w:rPr>
              <w:t>0 - 20</w:t>
            </w:r>
          </w:p>
          <w:p w:rsidR="005E488F" w:rsidRPr="004118C9" w:rsidRDefault="005E488F" w:rsidP="008414ED">
            <w:pPr>
              <w:jc w:val="center"/>
              <w:rPr>
                <w:b/>
                <w:sz w:val="20"/>
                <w:szCs w:val="20"/>
              </w:rPr>
            </w:pPr>
          </w:p>
        </w:tc>
        <w:tc>
          <w:tcPr>
            <w:tcW w:w="2700" w:type="dxa"/>
            <w:shd w:val="clear" w:color="auto" w:fill="00FF00"/>
          </w:tcPr>
          <w:p w:rsidR="005E488F" w:rsidRPr="004118C9" w:rsidRDefault="005E488F" w:rsidP="008414ED">
            <w:pPr>
              <w:jc w:val="both"/>
              <w:rPr>
                <w:sz w:val="20"/>
                <w:szCs w:val="20"/>
              </w:rPr>
            </w:pPr>
            <w:r w:rsidRPr="004118C9">
              <w:rPr>
                <w:sz w:val="20"/>
                <w:szCs w:val="20"/>
              </w:rPr>
              <w:t>Малый риск</w:t>
            </w:r>
          </w:p>
        </w:tc>
        <w:tc>
          <w:tcPr>
            <w:tcW w:w="4963" w:type="dxa"/>
          </w:tcPr>
          <w:p w:rsidR="005E488F" w:rsidRPr="004118C9" w:rsidRDefault="005E488F" w:rsidP="008414ED">
            <w:pPr>
              <w:rPr>
                <w:sz w:val="20"/>
                <w:szCs w:val="20"/>
              </w:rPr>
            </w:pPr>
            <w:r>
              <w:rPr>
                <w:sz w:val="20"/>
                <w:szCs w:val="20"/>
              </w:rPr>
              <w:t>Специальных мер не требуется. Следует контролировать уровень опасности</w:t>
            </w:r>
          </w:p>
        </w:tc>
      </w:tr>
      <w:tr w:rsidR="005E488F" w:rsidTr="008414ED">
        <w:tc>
          <w:tcPr>
            <w:tcW w:w="1908" w:type="dxa"/>
          </w:tcPr>
          <w:p w:rsidR="005E488F" w:rsidRDefault="005E488F" w:rsidP="008414ED">
            <w:pPr>
              <w:jc w:val="center"/>
              <w:rPr>
                <w:b/>
                <w:sz w:val="20"/>
                <w:szCs w:val="20"/>
              </w:rPr>
            </w:pPr>
            <w:r>
              <w:rPr>
                <w:b/>
                <w:sz w:val="20"/>
                <w:szCs w:val="20"/>
              </w:rPr>
              <w:t>20 - 70</w:t>
            </w:r>
          </w:p>
          <w:p w:rsidR="005E488F" w:rsidRPr="004118C9" w:rsidRDefault="005E488F" w:rsidP="008414ED">
            <w:pPr>
              <w:jc w:val="center"/>
              <w:rPr>
                <w:b/>
                <w:sz w:val="20"/>
                <w:szCs w:val="20"/>
              </w:rPr>
            </w:pPr>
          </w:p>
        </w:tc>
        <w:tc>
          <w:tcPr>
            <w:tcW w:w="2700" w:type="dxa"/>
            <w:shd w:val="clear" w:color="auto" w:fill="FFFF00"/>
          </w:tcPr>
          <w:p w:rsidR="005E488F" w:rsidRPr="004118C9" w:rsidRDefault="005E488F" w:rsidP="008414ED">
            <w:pPr>
              <w:jc w:val="both"/>
              <w:rPr>
                <w:sz w:val="20"/>
                <w:szCs w:val="20"/>
              </w:rPr>
            </w:pPr>
            <w:r w:rsidRPr="004118C9">
              <w:rPr>
                <w:sz w:val="20"/>
                <w:szCs w:val="20"/>
              </w:rPr>
              <w:t>Умеренный риск</w:t>
            </w:r>
          </w:p>
        </w:tc>
        <w:tc>
          <w:tcPr>
            <w:tcW w:w="4963" w:type="dxa"/>
          </w:tcPr>
          <w:p w:rsidR="005E488F" w:rsidRPr="004118C9" w:rsidRDefault="005E488F" w:rsidP="008414ED">
            <w:pPr>
              <w:rPr>
                <w:sz w:val="20"/>
                <w:szCs w:val="20"/>
              </w:rPr>
            </w:pPr>
            <w:r>
              <w:rPr>
                <w:sz w:val="20"/>
                <w:szCs w:val="20"/>
              </w:rPr>
              <w:t>Следует спланировать и выполнить мероприятия по снижению риска</w:t>
            </w:r>
          </w:p>
        </w:tc>
      </w:tr>
      <w:tr w:rsidR="005E488F" w:rsidTr="008414ED">
        <w:tc>
          <w:tcPr>
            <w:tcW w:w="1908" w:type="dxa"/>
          </w:tcPr>
          <w:p w:rsidR="005E488F" w:rsidRPr="004118C9" w:rsidRDefault="005E488F" w:rsidP="008414ED">
            <w:pPr>
              <w:jc w:val="center"/>
              <w:rPr>
                <w:b/>
                <w:sz w:val="20"/>
                <w:szCs w:val="20"/>
              </w:rPr>
            </w:pPr>
            <w:r>
              <w:rPr>
                <w:b/>
                <w:sz w:val="20"/>
                <w:szCs w:val="20"/>
              </w:rPr>
              <w:t>70 - 200</w:t>
            </w:r>
          </w:p>
        </w:tc>
        <w:tc>
          <w:tcPr>
            <w:tcW w:w="2700" w:type="dxa"/>
            <w:shd w:val="clear" w:color="auto" w:fill="FFCC00"/>
          </w:tcPr>
          <w:p w:rsidR="005E488F" w:rsidRDefault="005E488F" w:rsidP="008414ED">
            <w:pPr>
              <w:jc w:val="both"/>
              <w:rPr>
                <w:sz w:val="20"/>
                <w:szCs w:val="20"/>
              </w:rPr>
            </w:pPr>
            <w:r w:rsidRPr="004118C9">
              <w:rPr>
                <w:sz w:val="20"/>
                <w:szCs w:val="20"/>
              </w:rPr>
              <w:t>Значительный риск</w:t>
            </w:r>
          </w:p>
          <w:p w:rsidR="005E488F" w:rsidRPr="004118C9" w:rsidRDefault="005E488F" w:rsidP="008414ED">
            <w:pPr>
              <w:jc w:val="both"/>
              <w:rPr>
                <w:sz w:val="20"/>
                <w:szCs w:val="20"/>
              </w:rPr>
            </w:pPr>
          </w:p>
        </w:tc>
        <w:tc>
          <w:tcPr>
            <w:tcW w:w="4963" w:type="dxa"/>
          </w:tcPr>
          <w:p w:rsidR="005E488F" w:rsidRPr="004118C9" w:rsidRDefault="005E488F" w:rsidP="008414ED">
            <w:pPr>
              <w:rPr>
                <w:sz w:val="20"/>
                <w:szCs w:val="20"/>
              </w:rPr>
            </w:pPr>
            <w:r>
              <w:rPr>
                <w:sz w:val="20"/>
                <w:szCs w:val="20"/>
              </w:rPr>
              <w:t>Необходимо запланировать и выполнить мероприятия по снижению риска в сжатые сроки</w:t>
            </w:r>
          </w:p>
        </w:tc>
      </w:tr>
      <w:tr w:rsidR="005E488F" w:rsidTr="008414ED">
        <w:tc>
          <w:tcPr>
            <w:tcW w:w="1908" w:type="dxa"/>
          </w:tcPr>
          <w:p w:rsidR="005E488F" w:rsidRPr="004118C9" w:rsidRDefault="005E488F" w:rsidP="008414ED">
            <w:pPr>
              <w:jc w:val="center"/>
              <w:rPr>
                <w:b/>
                <w:sz w:val="20"/>
                <w:szCs w:val="20"/>
              </w:rPr>
            </w:pPr>
            <w:r>
              <w:rPr>
                <w:b/>
                <w:sz w:val="20"/>
                <w:szCs w:val="20"/>
              </w:rPr>
              <w:t>200 - 400</w:t>
            </w:r>
          </w:p>
        </w:tc>
        <w:tc>
          <w:tcPr>
            <w:tcW w:w="2700" w:type="dxa"/>
            <w:shd w:val="clear" w:color="auto" w:fill="FF6600"/>
          </w:tcPr>
          <w:p w:rsidR="005E488F" w:rsidRDefault="005E488F" w:rsidP="008414ED">
            <w:pPr>
              <w:jc w:val="both"/>
              <w:rPr>
                <w:sz w:val="20"/>
                <w:szCs w:val="20"/>
              </w:rPr>
            </w:pPr>
            <w:r>
              <w:rPr>
                <w:sz w:val="20"/>
                <w:szCs w:val="20"/>
              </w:rPr>
              <w:t>Высокий риск</w:t>
            </w:r>
          </w:p>
          <w:p w:rsidR="005E488F" w:rsidRPr="004118C9" w:rsidRDefault="005E488F" w:rsidP="008414ED">
            <w:pPr>
              <w:jc w:val="both"/>
              <w:rPr>
                <w:sz w:val="20"/>
                <w:szCs w:val="20"/>
              </w:rPr>
            </w:pPr>
          </w:p>
        </w:tc>
        <w:tc>
          <w:tcPr>
            <w:tcW w:w="4963" w:type="dxa"/>
          </w:tcPr>
          <w:p w:rsidR="005E488F" w:rsidRPr="004118C9" w:rsidRDefault="005E488F" w:rsidP="008414ED">
            <w:pPr>
              <w:rPr>
                <w:sz w:val="20"/>
                <w:szCs w:val="20"/>
              </w:rPr>
            </w:pPr>
            <w:r>
              <w:rPr>
                <w:sz w:val="20"/>
                <w:szCs w:val="20"/>
              </w:rPr>
              <w:t>Необходимо принятие экстренных мер по снижению риска</w:t>
            </w:r>
          </w:p>
        </w:tc>
      </w:tr>
      <w:tr w:rsidR="005E488F" w:rsidTr="008414ED">
        <w:tc>
          <w:tcPr>
            <w:tcW w:w="1908" w:type="dxa"/>
          </w:tcPr>
          <w:p w:rsidR="005E488F" w:rsidRPr="004118C9" w:rsidRDefault="005E488F" w:rsidP="008414ED">
            <w:pPr>
              <w:jc w:val="center"/>
              <w:rPr>
                <w:b/>
                <w:sz w:val="20"/>
                <w:szCs w:val="20"/>
              </w:rPr>
            </w:pPr>
            <w:r>
              <w:rPr>
                <w:b/>
                <w:sz w:val="20"/>
                <w:szCs w:val="20"/>
              </w:rPr>
              <w:t>Свыше 400</w:t>
            </w:r>
          </w:p>
        </w:tc>
        <w:tc>
          <w:tcPr>
            <w:tcW w:w="2700" w:type="dxa"/>
            <w:shd w:val="clear" w:color="auto" w:fill="FF0000"/>
          </w:tcPr>
          <w:p w:rsidR="005E488F" w:rsidRDefault="005E488F" w:rsidP="008414ED">
            <w:pPr>
              <w:jc w:val="both"/>
              <w:rPr>
                <w:sz w:val="20"/>
                <w:szCs w:val="20"/>
              </w:rPr>
            </w:pPr>
            <w:r>
              <w:rPr>
                <w:sz w:val="20"/>
                <w:szCs w:val="20"/>
              </w:rPr>
              <w:t xml:space="preserve">Сверхвысокий </w:t>
            </w:r>
            <w:r w:rsidRPr="004118C9">
              <w:rPr>
                <w:sz w:val="20"/>
                <w:szCs w:val="20"/>
              </w:rPr>
              <w:t xml:space="preserve"> риск</w:t>
            </w:r>
          </w:p>
          <w:p w:rsidR="005E488F" w:rsidRPr="004118C9" w:rsidRDefault="005E488F" w:rsidP="008414ED">
            <w:pPr>
              <w:jc w:val="both"/>
              <w:rPr>
                <w:sz w:val="20"/>
                <w:szCs w:val="20"/>
              </w:rPr>
            </w:pPr>
          </w:p>
        </w:tc>
        <w:tc>
          <w:tcPr>
            <w:tcW w:w="4963" w:type="dxa"/>
          </w:tcPr>
          <w:p w:rsidR="005E488F" w:rsidRPr="004118C9" w:rsidRDefault="005E488F" w:rsidP="008414ED">
            <w:pPr>
              <w:rPr>
                <w:sz w:val="20"/>
                <w:szCs w:val="20"/>
              </w:rPr>
            </w:pPr>
            <w:r>
              <w:rPr>
                <w:sz w:val="20"/>
                <w:szCs w:val="20"/>
              </w:rPr>
              <w:t>Необходимо прекратить деятельность до устранения опасности или снижения риска</w:t>
            </w:r>
          </w:p>
        </w:tc>
      </w:tr>
    </w:tbl>
    <w:p w:rsidR="005E488F" w:rsidRDefault="005E488F" w:rsidP="005E488F">
      <w:pPr>
        <w:ind w:firstLine="708"/>
        <w:jc w:val="both"/>
      </w:pPr>
    </w:p>
    <w:p w:rsidR="005E488F" w:rsidRPr="00531F38" w:rsidRDefault="005E488F" w:rsidP="005E488F">
      <w:pPr>
        <w:ind w:firstLine="708"/>
        <w:jc w:val="both"/>
        <w:rPr>
          <w:i/>
        </w:rPr>
      </w:pPr>
      <w:r w:rsidRPr="00531F38">
        <w:rPr>
          <w:i/>
        </w:rPr>
        <w:t>Пример оценки № 1.</w:t>
      </w:r>
    </w:p>
    <w:p w:rsidR="005E488F" w:rsidRDefault="005E488F" w:rsidP="005E488F">
      <w:pPr>
        <w:jc w:val="both"/>
      </w:pPr>
      <w:r w:rsidRPr="00531F38">
        <w:rPr>
          <w:i/>
        </w:rPr>
        <w:t>Описание ситуации</w:t>
      </w:r>
      <w:r>
        <w:t xml:space="preserve"> – на рабочем месте швеи, обслуживающей электрическую швейную машину, была выявлены случаи выхода из строя механизма, направляющего иглу, что могло привести к поломке иглы на высокой скорости кроя.</w:t>
      </w:r>
    </w:p>
    <w:p w:rsidR="005E488F" w:rsidRDefault="005E488F" w:rsidP="005E488F">
      <w:pPr>
        <w:jc w:val="both"/>
      </w:pPr>
    </w:p>
    <w:p w:rsidR="005E488F" w:rsidRDefault="005E488F" w:rsidP="005E488F">
      <w:pPr>
        <w:jc w:val="both"/>
      </w:pPr>
      <w:r w:rsidRPr="00577201">
        <w:rPr>
          <w:i/>
        </w:rPr>
        <w:t>Опасност</w:t>
      </w:r>
      <w:r>
        <w:rPr>
          <w:i/>
        </w:rPr>
        <w:t>ь</w:t>
      </w:r>
      <w:r w:rsidRPr="00577201">
        <w:rPr>
          <w:i/>
        </w:rPr>
        <w:t>, воздействующ</w:t>
      </w:r>
      <w:r>
        <w:rPr>
          <w:i/>
        </w:rPr>
        <w:t>ие</w:t>
      </w:r>
      <w:r w:rsidRPr="00577201">
        <w:rPr>
          <w:i/>
        </w:rPr>
        <w:t xml:space="preserve"> на работников</w:t>
      </w:r>
      <w:r>
        <w:t xml:space="preserve"> – механическая опасность повреждения глаз и лица в результате попадания осколков иглы.</w:t>
      </w:r>
    </w:p>
    <w:p w:rsidR="005E488F" w:rsidRDefault="005E488F" w:rsidP="005E488F">
      <w:pPr>
        <w:jc w:val="both"/>
      </w:pPr>
    </w:p>
    <w:p w:rsidR="005E488F" w:rsidRPr="00577201" w:rsidRDefault="005E488F" w:rsidP="005E488F">
      <w:pPr>
        <w:jc w:val="both"/>
        <w:rPr>
          <w:i/>
        </w:rPr>
      </w:pPr>
      <w:r w:rsidRPr="00577201">
        <w:rPr>
          <w:i/>
        </w:rPr>
        <w:lastRenderedPageBreak/>
        <w:t>Оценка риска (табл. 1</w:t>
      </w:r>
      <w:r>
        <w:rPr>
          <w:i/>
        </w:rPr>
        <w:t>7</w:t>
      </w:r>
      <w:r w:rsidRPr="00577201">
        <w:rPr>
          <w:i/>
        </w:rPr>
        <w:t>)</w:t>
      </w:r>
      <w:r>
        <w:rPr>
          <w:i/>
        </w:rPr>
        <w:t>, см. также табл. 15 и табл. 16:</w:t>
      </w:r>
    </w:p>
    <w:p w:rsidR="005E488F" w:rsidRDefault="005E488F" w:rsidP="005E488F">
      <w:pPr>
        <w:ind w:firstLine="708"/>
        <w:jc w:val="right"/>
        <w:rPr>
          <w:b/>
          <w:i/>
          <w:sz w:val="20"/>
          <w:szCs w:val="20"/>
        </w:rPr>
      </w:pPr>
      <w:r w:rsidRPr="00067A58">
        <w:rPr>
          <w:b/>
          <w:i/>
          <w:sz w:val="20"/>
          <w:szCs w:val="20"/>
        </w:rPr>
        <w:t xml:space="preserve">Таблица </w:t>
      </w:r>
      <w:r>
        <w:rPr>
          <w:b/>
          <w:i/>
          <w:sz w:val="20"/>
          <w:szCs w:val="20"/>
        </w:rPr>
        <w:t>17</w:t>
      </w:r>
    </w:p>
    <w:p w:rsidR="005E488F" w:rsidRDefault="005E488F" w:rsidP="005E488F">
      <w:pPr>
        <w:jc w:val="right"/>
      </w:pPr>
    </w:p>
    <w:tbl>
      <w:tblPr>
        <w:tblStyle w:val="a3"/>
        <w:tblW w:w="0" w:type="auto"/>
        <w:tblLook w:val="01E0" w:firstRow="1" w:lastRow="1" w:firstColumn="1" w:lastColumn="1" w:noHBand="0" w:noVBand="0"/>
      </w:tblPr>
      <w:tblGrid>
        <w:gridCol w:w="2918"/>
        <w:gridCol w:w="1690"/>
        <w:gridCol w:w="4860"/>
      </w:tblGrid>
      <w:tr w:rsidR="005E488F" w:rsidTr="008414ED">
        <w:tc>
          <w:tcPr>
            <w:tcW w:w="2918" w:type="dxa"/>
          </w:tcPr>
          <w:p w:rsidR="005E488F" w:rsidRPr="00577201" w:rsidRDefault="005E488F" w:rsidP="008414ED">
            <w:pPr>
              <w:jc w:val="center"/>
              <w:rPr>
                <w:b/>
                <w:sz w:val="20"/>
                <w:szCs w:val="20"/>
              </w:rPr>
            </w:pPr>
            <w:r w:rsidRPr="00577201">
              <w:rPr>
                <w:b/>
                <w:sz w:val="20"/>
                <w:szCs w:val="20"/>
              </w:rPr>
              <w:t>Этап оценки</w:t>
            </w:r>
          </w:p>
        </w:tc>
        <w:tc>
          <w:tcPr>
            <w:tcW w:w="1690" w:type="dxa"/>
          </w:tcPr>
          <w:p w:rsidR="005E488F" w:rsidRPr="00577201" w:rsidRDefault="005E488F" w:rsidP="008414ED">
            <w:pPr>
              <w:jc w:val="center"/>
              <w:rPr>
                <w:b/>
                <w:sz w:val="20"/>
                <w:szCs w:val="20"/>
              </w:rPr>
            </w:pPr>
            <w:r w:rsidRPr="00577201">
              <w:rPr>
                <w:b/>
                <w:sz w:val="20"/>
                <w:szCs w:val="20"/>
              </w:rPr>
              <w:t>Числовой показатель</w:t>
            </w:r>
          </w:p>
        </w:tc>
        <w:tc>
          <w:tcPr>
            <w:tcW w:w="4860" w:type="dxa"/>
          </w:tcPr>
          <w:p w:rsidR="005E488F" w:rsidRPr="00577201" w:rsidRDefault="005E488F" w:rsidP="008414ED">
            <w:pPr>
              <w:jc w:val="center"/>
              <w:rPr>
                <w:b/>
                <w:sz w:val="20"/>
                <w:szCs w:val="20"/>
              </w:rPr>
            </w:pPr>
            <w:r w:rsidRPr="00577201">
              <w:rPr>
                <w:b/>
                <w:sz w:val="20"/>
                <w:szCs w:val="20"/>
              </w:rPr>
              <w:t>Комментарии</w:t>
            </w:r>
          </w:p>
          <w:p w:rsidR="005E488F" w:rsidRPr="00577201" w:rsidRDefault="005E488F" w:rsidP="008414ED">
            <w:pPr>
              <w:jc w:val="center"/>
              <w:rPr>
                <w:b/>
                <w:sz w:val="20"/>
                <w:szCs w:val="20"/>
              </w:rPr>
            </w:pPr>
          </w:p>
        </w:tc>
      </w:tr>
      <w:tr w:rsidR="005E488F" w:rsidTr="008414ED">
        <w:tc>
          <w:tcPr>
            <w:tcW w:w="2918" w:type="dxa"/>
          </w:tcPr>
          <w:p w:rsidR="005E488F" w:rsidRPr="00A5726E" w:rsidRDefault="005E488F" w:rsidP="008414ED">
            <w:pPr>
              <w:rPr>
                <w:sz w:val="20"/>
                <w:szCs w:val="20"/>
              </w:rPr>
            </w:pPr>
            <w:r w:rsidRPr="00A5726E">
              <w:rPr>
                <w:sz w:val="20"/>
                <w:szCs w:val="20"/>
              </w:rPr>
              <w:t xml:space="preserve">Характер воздействия опасности                     </w:t>
            </w:r>
          </w:p>
        </w:tc>
        <w:tc>
          <w:tcPr>
            <w:tcW w:w="1690" w:type="dxa"/>
          </w:tcPr>
          <w:p w:rsidR="005E488F" w:rsidRPr="00577201" w:rsidRDefault="005E488F" w:rsidP="008414ED">
            <w:pPr>
              <w:jc w:val="center"/>
              <w:rPr>
                <w:sz w:val="20"/>
                <w:szCs w:val="20"/>
              </w:rPr>
            </w:pPr>
            <w:r>
              <w:rPr>
                <w:sz w:val="20"/>
                <w:szCs w:val="20"/>
              </w:rPr>
              <w:t>10</w:t>
            </w:r>
          </w:p>
        </w:tc>
        <w:tc>
          <w:tcPr>
            <w:tcW w:w="4860" w:type="dxa"/>
          </w:tcPr>
          <w:p w:rsidR="005E488F" w:rsidRPr="00577201" w:rsidRDefault="005E488F" w:rsidP="008414ED">
            <w:pPr>
              <w:jc w:val="both"/>
              <w:rPr>
                <w:sz w:val="20"/>
                <w:szCs w:val="20"/>
              </w:rPr>
            </w:pPr>
            <w:r>
              <w:rPr>
                <w:sz w:val="20"/>
                <w:szCs w:val="20"/>
              </w:rPr>
              <w:t>Опасность возникает п</w:t>
            </w:r>
            <w:r w:rsidRPr="00F80555">
              <w:rPr>
                <w:sz w:val="20"/>
                <w:szCs w:val="20"/>
              </w:rPr>
              <w:t>остоянно в течение рабочей смены</w:t>
            </w:r>
          </w:p>
        </w:tc>
      </w:tr>
      <w:tr w:rsidR="005E488F" w:rsidTr="008414ED">
        <w:tc>
          <w:tcPr>
            <w:tcW w:w="2918" w:type="dxa"/>
          </w:tcPr>
          <w:p w:rsidR="005E488F" w:rsidRDefault="005E488F" w:rsidP="008414ED">
            <w:pPr>
              <w:jc w:val="both"/>
              <w:rPr>
                <w:bCs/>
                <w:sz w:val="20"/>
                <w:szCs w:val="20"/>
              </w:rPr>
            </w:pPr>
            <w:r w:rsidRPr="00577201">
              <w:rPr>
                <w:bCs/>
                <w:sz w:val="20"/>
                <w:szCs w:val="20"/>
              </w:rPr>
              <w:t>Тяжесть последствий</w:t>
            </w:r>
          </w:p>
          <w:p w:rsidR="005E488F" w:rsidRPr="00577201" w:rsidRDefault="005E488F" w:rsidP="008414ED">
            <w:pPr>
              <w:jc w:val="both"/>
              <w:rPr>
                <w:sz w:val="20"/>
                <w:szCs w:val="20"/>
              </w:rPr>
            </w:pPr>
          </w:p>
        </w:tc>
        <w:tc>
          <w:tcPr>
            <w:tcW w:w="1690" w:type="dxa"/>
          </w:tcPr>
          <w:p w:rsidR="005E488F" w:rsidRPr="00577201" w:rsidRDefault="005E488F" w:rsidP="008414ED">
            <w:pPr>
              <w:jc w:val="center"/>
              <w:rPr>
                <w:sz w:val="20"/>
                <w:szCs w:val="20"/>
              </w:rPr>
            </w:pPr>
            <w:r>
              <w:rPr>
                <w:sz w:val="20"/>
                <w:szCs w:val="20"/>
              </w:rPr>
              <w:t>7</w:t>
            </w:r>
          </w:p>
        </w:tc>
        <w:tc>
          <w:tcPr>
            <w:tcW w:w="4860" w:type="dxa"/>
          </w:tcPr>
          <w:p w:rsidR="005E488F" w:rsidRPr="00577201" w:rsidRDefault="005E488F" w:rsidP="008414ED">
            <w:pPr>
              <w:jc w:val="both"/>
              <w:rPr>
                <w:sz w:val="20"/>
                <w:szCs w:val="20"/>
              </w:rPr>
            </w:pPr>
            <w:r w:rsidRPr="00577201">
              <w:rPr>
                <w:sz w:val="20"/>
                <w:szCs w:val="20"/>
              </w:rPr>
              <w:t>Возможен тяжелый несчастный случай</w:t>
            </w:r>
            <w:r>
              <w:rPr>
                <w:sz w:val="20"/>
                <w:szCs w:val="20"/>
              </w:rPr>
              <w:t xml:space="preserve"> (повреждение глаз с частичной утратой трудоспособности)</w:t>
            </w:r>
          </w:p>
        </w:tc>
      </w:tr>
      <w:tr w:rsidR="005E488F" w:rsidTr="008414ED">
        <w:tc>
          <w:tcPr>
            <w:tcW w:w="2918" w:type="dxa"/>
          </w:tcPr>
          <w:p w:rsidR="005E488F" w:rsidRPr="00A5726E" w:rsidRDefault="005E488F" w:rsidP="008414ED">
            <w:pPr>
              <w:rPr>
                <w:bCs/>
                <w:sz w:val="20"/>
                <w:szCs w:val="20"/>
              </w:rPr>
            </w:pPr>
            <w:r w:rsidRPr="00A5726E">
              <w:rPr>
                <w:bCs/>
                <w:sz w:val="20"/>
                <w:szCs w:val="20"/>
              </w:rPr>
              <w:t>Прогноз вероятности несчастного случая</w:t>
            </w:r>
          </w:p>
        </w:tc>
        <w:tc>
          <w:tcPr>
            <w:tcW w:w="1690" w:type="dxa"/>
          </w:tcPr>
          <w:p w:rsidR="005E488F" w:rsidRPr="00577201" w:rsidRDefault="005E488F" w:rsidP="008414ED">
            <w:pPr>
              <w:jc w:val="center"/>
              <w:rPr>
                <w:sz w:val="20"/>
                <w:szCs w:val="20"/>
              </w:rPr>
            </w:pPr>
            <w:r>
              <w:rPr>
                <w:sz w:val="20"/>
                <w:szCs w:val="20"/>
              </w:rPr>
              <w:t>3</w:t>
            </w:r>
          </w:p>
        </w:tc>
        <w:tc>
          <w:tcPr>
            <w:tcW w:w="4860" w:type="dxa"/>
          </w:tcPr>
          <w:p w:rsidR="005E488F" w:rsidRPr="00577201" w:rsidRDefault="005E488F" w:rsidP="008414ED">
            <w:pPr>
              <w:jc w:val="both"/>
              <w:rPr>
                <w:sz w:val="20"/>
                <w:szCs w:val="20"/>
              </w:rPr>
            </w:pPr>
            <w:r>
              <w:rPr>
                <w:sz w:val="20"/>
                <w:szCs w:val="20"/>
              </w:rPr>
              <w:t>Нехарактерно, но возможно, поскольку были выявлены случаи неисправности механизма</w:t>
            </w:r>
          </w:p>
        </w:tc>
      </w:tr>
      <w:tr w:rsidR="005E488F" w:rsidTr="008414ED">
        <w:tc>
          <w:tcPr>
            <w:tcW w:w="2918" w:type="dxa"/>
          </w:tcPr>
          <w:p w:rsidR="005E488F" w:rsidRPr="00577201" w:rsidRDefault="005E488F" w:rsidP="008414ED">
            <w:pPr>
              <w:jc w:val="both"/>
              <w:rPr>
                <w:bCs/>
                <w:sz w:val="20"/>
                <w:szCs w:val="20"/>
              </w:rPr>
            </w:pPr>
            <w:r w:rsidRPr="00577201">
              <w:rPr>
                <w:bCs/>
                <w:sz w:val="20"/>
                <w:szCs w:val="20"/>
              </w:rPr>
              <w:t>Оценка риска</w:t>
            </w:r>
          </w:p>
        </w:tc>
        <w:tc>
          <w:tcPr>
            <w:tcW w:w="1690" w:type="dxa"/>
          </w:tcPr>
          <w:p w:rsidR="005E488F" w:rsidRPr="00577201" w:rsidRDefault="005E488F" w:rsidP="008414ED">
            <w:pPr>
              <w:jc w:val="center"/>
              <w:rPr>
                <w:sz w:val="20"/>
                <w:szCs w:val="20"/>
              </w:rPr>
            </w:pPr>
            <w:r>
              <w:rPr>
                <w:sz w:val="20"/>
                <w:szCs w:val="20"/>
              </w:rPr>
              <w:t>210</w:t>
            </w:r>
          </w:p>
        </w:tc>
        <w:tc>
          <w:tcPr>
            <w:tcW w:w="4860" w:type="dxa"/>
          </w:tcPr>
          <w:p w:rsidR="005E488F" w:rsidRPr="00577201" w:rsidRDefault="005E488F" w:rsidP="008414ED">
            <w:pPr>
              <w:jc w:val="both"/>
              <w:rPr>
                <w:sz w:val="20"/>
                <w:szCs w:val="20"/>
              </w:rPr>
            </w:pPr>
            <w:r>
              <w:rPr>
                <w:sz w:val="20"/>
                <w:szCs w:val="20"/>
              </w:rPr>
              <w:t>Высокий риск. Необходимо принятие экстренных мер по снижению риска: 1) оснастить машину кожухом из плотной ткани, препятствующим разлетанию осколков иглы; 2) применить СИЗ глаз – защитные очки (рис. 2.7).</w:t>
            </w:r>
          </w:p>
        </w:tc>
      </w:tr>
      <w:tr w:rsidR="005E488F" w:rsidTr="008414ED">
        <w:tc>
          <w:tcPr>
            <w:tcW w:w="2918" w:type="dxa"/>
          </w:tcPr>
          <w:p w:rsidR="005E488F" w:rsidRPr="00A5726E" w:rsidRDefault="005E488F" w:rsidP="008414ED">
            <w:pPr>
              <w:rPr>
                <w:sz w:val="20"/>
                <w:szCs w:val="20"/>
              </w:rPr>
            </w:pPr>
            <w:r w:rsidRPr="00A5726E">
              <w:rPr>
                <w:sz w:val="20"/>
                <w:szCs w:val="20"/>
              </w:rPr>
              <w:t xml:space="preserve">Характер воздействия опасности </w:t>
            </w:r>
            <w:r>
              <w:rPr>
                <w:sz w:val="20"/>
                <w:szCs w:val="20"/>
              </w:rPr>
              <w:t>после применения защитных мер</w:t>
            </w:r>
            <w:r w:rsidRPr="00A5726E">
              <w:rPr>
                <w:sz w:val="20"/>
                <w:szCs w:val="20"/>
              </w:rPr>
              <w:t xml:space="preserve">                    </w:t>
            </w:r>
          </w:p>
        </w:tc>
        <w:tc>
          <w:tcPr>
            <w:tcW w:w="1690" w:type="dxa"/>
          </w:tcPr>
          <w:p w:rsidR="005E488F" w:rsidRDefault="005E488F" w:rsidP="008414ED">
            <w:pPr>
              <w:jc w:val="center"/>
              <w:rPr>
                <w:sz w:val="20"/>
                <w:szCs w:val="20"/>
              </w:rPr>
            </w:pPr>
            <w:r>
              <w:rPr>
                <w:sz w:val="20"/>
                <w:szCs w:val="20"/>
              </w:rPr>
              <w:t>10</w:t>
            </w:r>
          </w:p>
        </w:tc>
        <w:tc>
          <w:tcPr>
            <w:tcW w:w="4860" w:type="dxa"/>
          </w:tcPr>
          <w:p w:rsidR="005E488F" w:rsidRDefault="005E488F" w:rsidP="008414ED">
            <w:pPr>
              <w:jc w:val="both"/>
              <w:rPr>
                <w:sz w:val="20"/>
                <w:szCs w:val="20"/>
              </w:rPr>
            </w:pPr>
            <w:r>
              <w:rPr>
                <w:sz w:val="20"/>
                <w:szCs w:val="20"/>
              </w:rPr>
              <w:t>Опасность возникает п</w:t>
            </w:r>
            <w:r w:rsidRPr="00F80555">
              <w:rPr>
                <w:sz w:val="20"/>
                <w:szCs w:val="20"/>
              </w:rPr>
              <w:t>остоянно в течение рабочей смены</w:t>
            </w:r>
            <w:r>
              <w:rPr>
                <w:sz w:val="20"/>
                <w:szCs w:val="20"/>
              </w:rPr>
              <w:t xml:space="preserve"> – тип и режим работы швейной машины не изменился</w:t>
            </w:r>
          </w:p>
        </w:tc>
      </w:tr>
      <w:tr w:rsidR="005E488F" w:rsidTr="008414ED">
        <w:tc>
          <w:tcPr>
            <w:tcW w:w="2918" w:type="dxa"/>
          </w:tcPr>
          <w:p w:rsidR="005E488F" w:rsidRDefault="005E488F" w:rsidP="008414ED">
            <w:pPr>
              <w:jc w:val="both"/>
              <w:rPr>
                <w:bCs/>
                <w:sz w:val="20"/>
                <w:szCs w:val="20"/>
              </w:rPr>
            </w:pPr>
            <w:r w:rsidRPr="00577201">
              <w:rPr>
                <w:bCs/>
                <w:sz w:val="20"/>
                <w:szCs w:val="20"/>
              </w:rPr>
              <w:t>Тяжесть последствий</w:t>
            </w:r>
            <w:r>
              <w:rPr>
                <w:sz w:val="20"/>
                <w:szCs w:val="20"/>
              </w:rPr>
              <w:t xml:space="preserve"> после применения защитных мер</w:t>
            </w:r>
            <w:r w:rsidRPr="00A5726E">
              <w:rPr>
                <w:sz w:val="20"/>
                <w:szCs w:val="20"/>
              </w:rPr>
              <w:t xml:space="preserve">                    </w:t>
            </w:r>
          </w:p>
          <w:p w:rsidR="005E488F" w:rsidRPr="00577201" w:rsidRDefault="005E488F" w:rsidP="008414ED">
            <w:pPr>
              <w:jc w:val="both"/>
              <w:rPr>
                <w:sz w:val="20"/>
                <w:szCs w:val="20"/>
              </w:rPr>
            </w:pPr>
          </w:p>
        </w:tc>
        <w:tc>
          <w:tcPr>
            <w:tcW w:w="1690" w:type="dxa"/>
          </w:tcPr>
          <w:p w:rsidR="005E488F" w:rsidRDefault="005E488F" w:rsidP="008414ED">
            <w:pPr>
              <w:jc w:val="center"/>
              <w:rPr>
                <w:sz w:val="20"/>
                <w:szCs w:val="20"/>
              </w:rPr>
            </w:pPr>
            <w:r>
              <w:rPr>
                <w:sz w:val="20"/>
                <w:szCs w:val="20"/>
              </w:rPr>
              <w:t>1</w:t>
            </w:r>
          </w:p>
        </w:tc>
        <w:tc>
          <w:tcPr>
            <w:tcW w:w="4860" w:type="dxa"/>
          </w:tcPr>
          <w:p w:rsidR="005E488F" w:rsidRDefault="005E488F" w:rsidP="008414ED">
            <w:pPr>
              <w:jc w:val="both"/>
              <w:rPr>
                <w:sz w:val="20"/>
                <w:szCs w:val="20"/>
              </w:rPr>
            </w:pPr>
            <w:r>
              <w:rPr>
                <w:sz w:val="20"/>
                <w:szCs w:val="20"/>
              </w:rPr>
              <w:t>Микротравма лица, поскольку кожух и очки обеспечивают эффективную защиту</w:t>
            </w:r>
          </w:p>
        </w:tc>
      </w:tr>
      <w:tr w:rsidR="005E488F" w:rsidTr="008414ED">
        <w:tc>
          <w:tcPr>
            <w:tcW w:w="2918" w:type="dxa"/>
          </w:tcPr>
          <w:p w:rsidR="005E488F" w:rsidRPr="00A5726E" w:rsidRDefault="005E488F" w:rsidP="008414ED">
            <w:pPr>
              <w:rPr>
                <w:bCs/>
                <w:sz w:val="20"/>
                <w:szCs w:val="20"/>
              </w:rPr>
            </w:pPr>
            <w:r w:rsidRPr="00A5726E">
              <w:rPr>
                <w:bCs/>
                <w:sz w:val="20"/>
                <w:szCs w:val="20"/>
              </w:rPr>
              <w:t>Прогноз вероятности несчастного случая</w:t>
            </w:r>
            <w:r>
              <w:rPr>
                <w:bCs/>
                <w:sz w:val="20"/>
                <w:szCs w:val="20"/>
              </w:rPr>
              <w:t xml:space="preserve"> </w:t>
            </w:r>
            <w:r>
              <w:rPr>
                <w:sz w:val="20"/>
                <w:szCs w:val="20"/>
              </w:rPr>
              <w:t>после применения защитных мер</w:t>
            </w:r>
            <w:r w:rsidRPr="00A5726E">
              <w:rPr>
                <w:sz w:val="20"/>
                <w:szCs w:val="20"/>
              </w:rPr>
              <w:t xml:space="preserve">                    </w:t>
            </w:r>
          </w:p>
        </w:tc>
        <w:tc>
          <w:tcPr>
            <w:tcW w:w="1690" w:type="dxa"/>
          </w:tcPr>
          <w:p w:rsidR="005E488F" w:rsidRDefault="005E488F" w:rsidP="008414ED">
            <w:pPr>
              <w:jc w:val="center"/>
              <w:rPr>
                <w:sz w:val="20"/>
                <w:szCs w:val="20"/>
              </w:rPr>
            </w:pPr>
            <w:r>
              <w:rPr>
                <w:sz w:val="20"/>
                <w:szCs w:val="20"/>
              </w:rPr>
              <w:t>1</w:t>
            </w:r>
          </w:p>
        </w:tc>
        <w:tc>
          <w:tcPr>
            <w:tcW w:w="4860" w:type="dxa"/>
          </w:tcPr>
          <w:p w:rsidR="005E488F" w:rsidRDefault="005E488F" w:rsidP="008414ED">
            <w:pPr>
              <w:jc w:val="both"/>
              <w:rPr>
                <w:sz w:val="20"/>
                <w:szCs w:val="20"/>
              </w:rPr>
            </w:pPr>
            <w:r>
              <w:rPr>
                <w:sz w:val="20"/>
                <w:szCs w:val="20"/>
              </w:rPr>
              <w:t>Маловероятно что осколок иглы при поломке пробьет кожух и защитные очки</w:t>
            </w:r>
          </w:p>
        </w:tc>
      </w:tr>
      <w:tr w:rsidR="005E488F" w:rsidTr="008414ED">
        <w:tc>
          <w:tcPr>
            <w:tcW w:w="2918" w:type="dxa"/>
          </w:tcPr>
          <w:p w:rsidR="005E488F" w:rsidRDefault="005E488F" w:rsidP="008414ED">
            <w:pPr>
              <w:jc w:val="both"/>
              <w:rPr>
                <w:bCs/>
                <w:sz w:val="20"/>
                <w:szCs w:val="20"/>
              </w:rPr>
            </w:pPr>
            <w:r w:rsidRPr="00577201">
              <w:rPr>
                <w:bCs/>
                <w:sz w:val="20"/>
                <w:szCs w:val="20"/>
              </w:rPr>
              <w:t xml:space="preserve">Оценка </w:t>
            </w:r>
            <w:r>
              <w:rPr>
                <w:bCs/>
                <w:sz w:val="20"/>
                <w:szCs w:val="20"/>
              </w:rPr>
              <w:t xml:space="preserve">остаточного </w:t>
            </w:r>
            <w:r w:rsidRPr="00577201">
              <w:rPr>
                <w:bCs/>
                <w:sz w:val="20"/>
                <w:szCs w:val="20"/>
              </w:rPr>
              <w:t>риска</w:t>
            </w:r>
          </w:p>
          <w:p w:rsidR="005E488F" w:rsidRDefault="005E488F" w:rsidP="008414ED">
            <w:pPr>
              <w:jc w:val="both"/>
              <w:rPr>
                <w:bCs/>
                <w:sz w:val="20"/>
                <w:szCs w:val="20"/>
              </w:rPr>
            </w:pPr>
          </w:p>
          <w:p w:rsidR="005E488F" w:rsidRPr="00577201" w:rsidRDefault="005E488F" w:rsidP="008414ED">
            <w:pPr>
              <w:jc w:val="both"/>
              <w:rPr>
                <w:bCs/>
                <w:sz w:val="20"/>
                <w:szCs w:val="20"/>
              </w:rPr>
            </w:pPr>
          </w:p>
        </w:tc>
        <w:tc>
          <w:tcPr>
            <w:tcW w:w="1690" w:type="dxa"/>
          </w:tcPr>
          <w:p w:rsidR="005E488F" w:rsidRPr="00577201" w:rsidRDefault="005E488F" w:rsidP="008414ED">
            <w:pPr>
              <w:jc w:val="center"/>
              <w:rPr>
                <w:sz w:val="20"/>
                <w:szCs w:val="20"/>
              </w:rPr>
            </w:pPr>
            <w:r>
              <w:rPr>
                <w:sz w:val="20"/>
                <w:szCs w:val="20"/>
              </w:rPr>
              <w:t>10</w:t>
            </w:r>
          </w:p>
        </w:tc>
        <w:tc>
          <w:tcPr>
            <w:tcW w:w="4860" w:type="dxa"/>
          </w:tcPr>
          <w:p w:rsidR="005E488F" w:rsidRPr="00577201" w:rsidRDefault="005E488F" w:rsidP="008414ED">
            <w:pPr>
              <w:jc w:val="both"/>
              <w:rPr>
                <w:sz w:val="20"/>
                <w:szCs w:val="20"/>
              </w:rPr>
            </w:pPr>
            <w:r>
              <w:rPr>
                <w:sz w:val="20"/>
                <w:szCs w:val="20"/>
              </w:rPr>
              <w:t>Малый риск. Специальных мер не требуется. Следует контролировать исправность кожуха и правильность применения защитных очков</w:t>
            </w:r>
          </w:p>
        </w:tc>
      </w:tr>
    </w:tbl>
    <w:p w:rsidR="005E488F" w:rsidRDefault="005E488F" w:rsidP="005E488F">
      <w:pPr>
        <w:jc w:val="both"/>
      </w:pPr>
    </w:p>
    <w:p w:rsidR="005E488F" w:rsidRDefault="005E488F" w:rsidP="005E488F">
      <w:pPr>
        <w:jc w:val="both"/>
      </w:pPr>
    </w:p>
    <w:tbl>
      <w:tblPr>
        <w:tblStyle w:val="a3"/>
        <w:tblpPr w:leftFromText="180" w:rightFromText="180" w:vertAnchor="text" w:tblpY="1"/>
        <w:tblOverlap w:val="never"/>
        <w:tblW w:w="0" w:type="auto"/>
        <w:tblLook w:val="01E0" w:firstRow="1" w:lastRow="1" w:firstColumn="1" w:lastColumn="1" w:noHBand="0" w:noVBand="0"/>
      </w:tblPr>
      <w:tblGrid>
        <w:gridCol w:w="5149"/>
      </w:tblGrid>
      <w:tr w:rsidR="005E488F" w:rsidTr="008414ED">
        <w:trPr>
          <w:trHeight w:val="3983"/>
        </w:trPr>
        <w:tc>
          <w:tcPr>
            <w:tcW w:w="5149" w:type="dxa"/>
          </w:tcPr>
          <w:p w:rsidR="005E488F" w:rsidRDefault="005E488F" w:rsidP="008414ED">
            <w:pPr>
              <w:jc w:val="both"/>
            </w:pPr>
          </w:p>
          <w:p w:rsidR="005E488F" w:rsidRDefault="00A03C7B" w:rsidP="008414ED">
            <w:pPr>
              <w:jc w:val="both"/>
            </w:pPr>
            <w:r>
              <w:rPr>
                <w:noProof/>
              </w:rPr>
              <w:drawing>
                <wp:inline distT="0" distB="0" distL="0" distR="0">
                  <wp:extent cx="2962275" cy="2152650"/>
                  <wp:effectExtent l="0" t="0" r="9525" b="0"/>
                  <wp:docPr id="11" name="Рисунок 11" descr="Фото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ото093"/>
                          <pic:cNvPicPr>
                            <a:picLocks noChangeAspect="1" noChangeArrowheads="1"/>
                          </pic:cNvPicPr>
                        </pic:nvPicPr>
                        <pic:blipFill>
                          <a:blip r:embed="rId19" cstate="print">
                            <a:extLst>
                              <a:ext uri="{28A0092B-C50C-407E-A947-70E740481C1C}">
                                <a14:useLocalDpi xmlns:a14="http://schemas.microsoft.com/office/drawing/2010/main" val="0"/>
                              </a:ext>
                            </a:extLst>
                          </a:blip>
                          <a:srcRect l="26373" b="29138"/>
                          <a:stretch>
                            <a:fillRect/>
                          </a:stretch>
                        </pic:blipFill>
                        <pic:spPr bwMode="auto">
                          <a:xfrm>
                            <a:off x="0" y="0"/>
                            <a:ext cx="2962275" cy="2152650"/>
                          </a:xfrm>
                          <a:prstGeom prst="rect">
                            <a:avLst/>
                          </a:prstGeom>
                          <a:noFill/>
                          <a:ln>
                            <a:noFill/>
                          </a:ln>
                        </pic:spPr>
                      </pic:pic>
                    </a:graphicData>
                  </a:graphic>
                </wp:inline>
              </w:drawing>
            </w:r>
          </w:p>
          <w:p w:rsidR="005E488F" w:rsidRDefault="005E488F" w:rsidP="008414ED">
            <w:pPr>
              <w:jc w:val="both"/>
            </w:pPr>
          </w:p>
        </w:tc>
      </w:tr>
      <w:tr w:rsidR="005E488F" w:rsidTr="008414ED">
        <w:trPr>
          <w:trHeight w:val="92"/>
        </w:trPr>
        <w:tc>
          <w:tcPr>
            <w:tcW w:w="5149" w:type="dxa"/>
          </w:tcPr>
          <w:p w:rsidR="005E488F" w:rsidRDefault="005E488F" w:rsidP="008414ED">
            <w:pPr>
              <w:jc w:val="center"/>
              <w:rPr>
                <w:sz w:val="20"/>
                <w:szCs w:val="20"/>
              </w:rPr>
            </w:pPr>
            <w:r w:rsidRPr="00577201">
              <w:rPr>
                <w:sz w:val="20"/>
                <w:szCs w:val="20"/>
              </w:rPr>
              <w:t xml:space="preserve">Рис. </w:t>
            </w:r>
            <w:r w:rsidR="00EA0170">
              <w:rPr>
                <w:sz w:val="20"/>
                <w:szCs w:val="20"/>
              </w:rPr>
              <w:t>5</w:t>
            </w:r>
            <w:r w:rsidRPr="00577201">
              <w:rPr>
                <w:sz w:val="20"/>
                <w:szCs w:val="20"/>
              </w:rPr>
              <w:t xml:space="preserve">. </w:t>
            </w:r>
            <w:r>
              <w:rPr>
                <w:sz w:val="20"/>
                <w:szCs w:val="20"/>
              </w:rPr>
              <w:t>Рабочее место после проведения мероприятий по снижению риска; видны защитный кожух и СИЗ глаз</w:t>
            </w:r>
          </w:p>
          <w:p w:rsidR="005E488F" w:rsidRPr="00577201" w:rsidRDefault="005E488F" w:rsidP="008414ED">
            <w:pPr>
              <w:jc w:val="center"/>
              <w:rPr>
                <w:sz w:val="20"/>
                <w:szCs w:val="20"/>
              </w:rPr>
            </w:pPr>
          </w:p>
        </w:tc>
      </w:tr>
    </w:tbl>
    <w:p w:rsidR="005E488F" w:rsidRDefault="005E488F" w:rsidP="005E488F">
      <w:pPr>
        <w:jc w:val="both"/>
      </w:pPr>
    </w:p>
    <w:p w:rsidR="005E488F" w:rsidRDefault="005E488F" w:rsidP="005E488F">
      <w:pPr>
        <w:jc w:val="both"/>
      </w:pPr>
    </w:p>
    <w:p w:rsidR="005E488F" w:rsidRDefault="005E488F" w:rsidP="005E488F">
      <w:pPr>
        <w:jc w:val="both"/>
      </w:pPr>
    </w:p>
    <w:p w:rsidR="005E488F" w:rsidRDefault="005E488F" w:rsidP="005E488F">
      <w:pPr>
        <w:jc w:val="both"/>
      </w:pPr>
    </w:p>
    <w:p w:rsidR="005E488F" w:rsidRDefault="005E488F" w:rsidP="005E488F">
      <w:pPr>
        <w:jc w:val="both"/>
      </w:pPr>
    </w:p>
    <w:p w:rsidR="005E488F" w:rsidRDefault="005E488F" w:rsidP="005E488F">
      <w:pPr>
        <w:jc w:val="both"/>
      </w:pPr>
    </w:p>
    <w:p w:rsidR="005E488F" w:rsidRDefault="005E488F" w:rsidP="005E488F">
      <w:pPr>
        <w:jc w:val="both"/>
      </w:pPr>
    </w:p>
    <w:p w:rsidR="005E488F" w:rsidRDefault="005E488F" w:rsidP="005E488F">
      <w:pPr>
        <w:jc w:val="both"/>
      </w:pPr>
    </w:p>
    <w:p w:rsidR="005E488F" w:rsidRDefault="005E488F" w:rsidP="005E488F">
      <w:pPr>
        <w:jc w:val="both"/>
      </w:pPr>
    </w:p>
    <w:p w:rsidR="005E488F" w:rsidRDefault="005E488F" w:rsidP="005E488F">
      <w:pPr>
        <w:jc w:val="both"/>
      </w:pPr>
    </w:p>
    <w:p w:rsidR="005E488F" w:rsidRDefault="005E488F" w:rsidP="005E488F">
      <w:pPr>
        <w:jc w:val="both"/>
      </w:pPr>
    </w:p>
    <w:p w:rsidR="005E488F" w:rsidRDefault="005E488F" w:rsidP="005E488F">
      <w:pPr>
        <w:jc w:val="both"/>
      </w:pPr>
    </w:p>
    <w:p w:rsidR="005E488F" w:rsidRDefault="005E488F" w:rsidP="005E488F">
      <w:pPr>
        <w:jc w:val="both"/>
      </w:pPr>
    </w:p>
    <w:p w:rsidR="005E488F" w:rsidRDefault="005E488F" w:rsidP="005E488F">
      <w:pPr>
        <w:jc w:val="both"/>
      </w:pPr>
    </w:p>
    <w:p w:rsidR="005E488F" w:rsidRDefault="005E488F" w:rsidP="005E488F">
      <w:pPr>
        <w:jc w:val="both"/>
      </w:pPr>
    </w:p>
    <w:p w:rsidR="005E488F" w:rsidRDefault="005E488F" w:rsidP="005E488F">
      <w:pPr>
        <w:jc w:val="both"/>
      </w:pPr>
    </w:p>
    <w:p w:rsidR="005E488F" w:rsidRDefault="005E488F" w:rsidP="005E488F">
      <w:pPr>
        <w:jc w:val="both"/>
      </w:pPr>
    </w:p>
    <w:p w:rsidR="00EA0170" w:rsidRDefault="00EA0170" w:rsidP="005E488F">
      <w:pPr>
        <w:ind w:firstLine="708"/>
        <w:jc w:val="both"/>
      </w:pPr>
    </w:p>
    <w:p w:rsidR="005E488F" w:rsidRDefault="005E488F" w:rsidP="005E488F">
      <w:pPr>
        <w:ind w:firstLine="708"/>
        <w:jc w:val="both"/>
      </w:pPr>
      <w:r>
        <w:t xml:space="preserve">В случае, если опасность воздействует на большие контингенты работников (например, опасность падения с высоты при выполнении строительных работ), используют модификацию метода Файна и Кинни, вводя дополнительный параметр – широту воздействия опасности </w:t>
      </w:r>
      <w:r w:rsidRPr="004955B1">
        <w:rPr>
          <w:b/>
          <w:i/>
        </w:rPr>
        <w:t>В</w:t>
      </w:r>
      <w:r w:rsidRPr="004955B1">
        <w:rPr>
          <w:b/>
          <w:i/>
          <w:vertAlign w:val="subscript"/>
          <w:lang w:val="en-US"/>
        </w:rPr>
        <w:t>i</w:t>
      </w:r>
      <w:r>
        <w:t xml:space="preserve"> – т.е. число людей, подвергаемых опасности. Оценка риска в этом случае имеет вид:</w:t>
      </w:r>
    </w:p>
    <w:p w:rsidR="005E488F" w:rsidRPr="004955B1" w:rsidRDefault="005E488F" w:rsidP="005E488F">
      <w:pPr>
        <w:ind w:firstLine="708"/>
        <w:jc w:val="both"/>
      </w:pPr>
    </w:p>
    <w:p w:rsidR="005E488F" w:rsidRDefault="005E488F" w:rsidP="005E488F">
      <w:pPr>
        <w:jc w:val="right"/>
      </w:pPr>
      <w:r w:rsidRPr="00D12B75">
        <w:rPr>
          <w:position w:val="-32"/>
        </w:rPr>
        <w:object w:dxaOrig="1820" w:dyaOrig="720">
          <v:shape id="_x0000_i1030" type="#_x0000_t75" style="width:103.5pt;height:39.75pt" o:ole="">
            <v:imagedata r:id="rId20" o:title=""/>
          </v:shape>
          <o:OLEObject Type="Embed" ProgID="Equation.3" ShapeID="_x0000_i1030" DrawAspect="Content" ObjectID="_1575694987" r:id="rId21"/>
        </w:object>
      </w:r>
      <w:r>
        <w:t xml:space="preserve">                                                                (</w:t>
      </w:r>
      <w:r w:rsidR="00EA0170">
        <w:t>1</w:t>
      </w:r>
      <w:r>
        <w:t>.5)</w:t>
      </w:r>
    </w:p>
    <w:p w:rsidR="005E488F" w:rsidRPr="004955B1" w:rsidRDefault="005E488F" w:rsidP="005E488F">
      <w:pPr>
        <w:jc w:val="both"/>
      </w:pPr>
    </w:p>
    <w:p w:rsidR="005E488F" w:rsidRPr="00CF1779" w:rsidRDefault="005E488F" w:rsidP="005E488F">
      <w:pPr>
        <w:ind w:firstLine="708"/>
        <w:jc w:val="both"/>
      </w:pPr>
      <w:r>
        <w:t xml:space="preserve">В качестве примера на рис. </w:t>
      </w:r>
      <w:r w:rsidR="00EA0170">
        <w:t>6</w:t>
      </w:r>
      <w:r>
        <w:t xml:space="preserve">, </w:t>
      </w:r>
      <w:r w:rsidR="00EA0170">
        <w:t>7</w:t>
      </w:r>
      <w:r>
        <w:t xml:space="preserve"> приведены рабочие таблицы для оценивания рисков падения работников с высоты по модифицированному методу Файна и Кинни. Таблицы разработаны и используются компанией </w:t>
      </w:r>
      <w:r>
        <w:rPr>
          <w:lang w:val="en-US"/>
        </w:rPr>
        <w:t>Wrigley</w:t>
      </w:r>
      <w:r w:rsidRPr="00CF1779">
        <w:t>.</w:t>
      </w:r>
      <w:r>
        <w:t xml:space="preserve"> Риск оценивался по формуле (2.5).</w:t>
      </w:r>
    </w:p>
    <w:p w:rsidR="005E488F" w:rsidRPr="00CF1779" w:rsidRDefault="005E488F" w:rsidP="005E488F">
      <w:pPr>
        <w:jc w:val="both"/>
      </w:pPr>
    </w:p>
    <w:p w:rsidR="005E488F" w:rsidRPr="00CF1779" w:rsidRDefault="005E488F" w:rsidP="005E488F">
      <w:pPr>
        <w:jc w:val="center"/>
      </w:pPr>
    </w:p>
    <w:tbl>
      <w:tblPr>
        <w:tblStyle w:val="a3"/>
        <w:tblW w:w="0" w:type="auto"/>
        <w:tblLook w:val="01E0" w:firstRow="1" w:lastRow="1" w:firstColumn="1" w:lastColumn="1" w:noHBand="0" w:noVBand="0"/>
      </w:tblPr>
      <w:tblGrid>
        <w:gridCol w:w="9571"/>
      </w:tblGrid>
      <w:tr w:rsidR="005E488F" w:rsidTr="008414ED">
        <w:tc>
          <w:tcPr>
            <w:tcW w:w="9571" w:type="dxa"/>
          </w:tcPr>
          <w:p w:rsidR="005E488F" w:rsidRPr="00CF1779" w:rsidRDefault="00A03C7B" w:rsidP="008414ED">
            <w:pPr>
              <w:jc w:val="center"/>
            </w:pPr>
            <w:r>
              <w:rPr>
                <w:noProof/>
              </w:rPr>
              <w:drawing>
                <wp:inline distT="0" distB="0" distL="0" distR="0">
                  <wp:extent cx="5448300" cy="36671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lum bright="-12000"/>
                            <a:extLst>
                              <a:ext uri="{28A0092B-C50C-407E-A947-70E740481C1C}">
                                <a14:useLocalDpi xmlns:a14="http://schemas.microsoft.com/office/drawing/2010/main" val="0"/>
                              </a:ext>
                            </a:extLst>
                          </a:blip>
                          <a:srcRect/>
                          <a:stretch>
                            <a:fillRect/>
                          </a:stretch>
                        </pic:blipFill>
                        <pic:spPr bwMode="auto">
                          <a:xfrm>
                            <a:off x="0" y="0"/>
                            <a:ext cx="5448300" cy="3667125"/>
                          </a:xfrm>
                          <a:prstGeom prst="rect">
                            <a:avLst/>
                          </a:prstGeom>
                          <a:noFill/>
                          <a:ln>
                            <a:noFill/>
                          </a:ln>
                        </pic:spPr>
                      </pic:pic>
                    </a:graphicData>
                  </a:graphic>
                </wp:inline>
              </w:drawing>
            </w:r>
          </w:p>
        </w:tc>
      </w:tr>
      <w:tr w:rsidR="005E488F" w:rsidTr="008414ED">
        <w:tc>
          <w:tcPr>
            <w:tcW w:w="9571" w:type="dxa"/>
          </w:tcPr>
          <w:p w:rsidR="005E488F" w:rsidRDefault="005E488F" w:rsidP="008414ED">
            <w:pPr>
              <w:jc w:val="center"/>
              <w:rPr>
                <w:lang w:val="en-US"/>
              </w:rPr>
            </w:pPr>
          </w:p>
          <w:p w:rsidR="005E488F" w:rsidRPr="00CF1779" w:rsidRDefault="005E488F" w:rsidP="008414ED">
            <w:pPr>
              <w:jc w:val="center"/>
              <w:rPr>
                <w:sz w:val="20"/>
                <w:szCs w:val="20"/>
              </w:rPr>
            </w:pPr>
            <w:r w:rsidRPr="00CF1779">
              <w:rPr>
                <w:sz w:val="20"/>
                <w:szCs w:val="20"/>
              </w:rPr>
              <w:t xml:space="preserve">Рис. </w:t>
            </w:r>
            <w:r w:rsidR="00EA0170">
              <w:rPr>
                <w:sz w:val="20"/>
                <w:szCs w:val="20"/>
              </w:rPr>
              <w:t>6</w:t>
            </w:r>
            <w:r w:rsidRPr="00CF1779">
              <w:rPr>
                <w:sz w:val="20"/>
                <w:szCs w:val="20"/>
              </w:rPr>
              <w:t xml:space="preserve">. Рабочая таблица для оценивания параметров опасности </w:t>
            </w:r>
          </w:p>
        </w:tc>
      </w:tr>
    </w:tbl>
    <w:p w:rsidR="005E488F" w:rsidRPr="004955B1" w:rsidRDefault="005E488F" w:rsidP="005E488F">
      <w:pPr>
        <w:jc w:val="center"/>
      </w:pPr>
    </w:p>
    <w:p w:rsidR="005E488F" w:rsidRPr="004955B1" w:rsidRDefault="005E488F" w:rsidP="005E488F">
      <w:pPr>
        <w:jc w:val="both"/>
      </w:pPr>
    </w:p>
    <w:p w:rsidR="005E488F" w:rsidRPr="004955B1" w:rsidRDefault="005E488F" w:rsidP="005E488F">
      <w:pPr>
        <w:jc w:val="both"/>
      </w:pPr>
    </w:p>
    <w:tbl>
      <w:tblPr>
        <w:tblStyle w:val="a3"/>
        <w:tblW w:w="0" w:type="auto"/>
        <w:tblLook w:val="01E0" w:firstRow="1" w:lastRow="1" w:firstColumn="1" w:lastColumn="1" w:noHBand="0" w:noVBand="0"/>
      </w:tblPr>
      <w:tblGrid>
        <w:gridCol w:w="9571"/>
      </w:tblGrid>
      <w:tr w:rsidR="005E488F" w:rsidTr="008414ED">
        <w:tc>
          <w:tcPr>
            <w:tcW w:w="9571" w:type="dxa"/>
          </w:tcPr>
          <w:p w:rsidR="005E488F" w:rsidRPr="00CF1779" w:rsidRDefault="00A03C7B" w:rsidP="008414ED">
            <w:pPr>
              <w:jc w:val="center"/>
            </w:pPr>
            <w:r>
              <w:rPr>
                <w:noProof/>
              </w:rPr>
              <w:drawing>
                <wp:inline distT="0" distB="0" distL="0" distR="0">
                  <wp:extent cx="5086350" cy="2152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lum bright="-12000"/>
                            <a:extLst>
                              <a:ext uri="{28A0092B-C50C-407E-A947-70E740481C1C}">
                                <a14:useLocalDpi xmlns:a14="http://schemas.microsoft.com/office/drawing/2010/main" val="0"/>
                              </a:ext>
                            </a:extLst>
                          </a:blip>
                          <a:srcRect/>
                          <a:stretch>
                            <a:fillRect/>
                          </a:stretch>
                        </pic:blipFill>
                        <pic:spPr bwMode="auto">
                          <a:xfrm>
                            <a:off x="0" y="0"/>
                            <a:ext cx="5086350" cy="2152650"/>
                          </a:xfrm>
                          <a:prstGeom prst="rect">
                            <a:avLst/>
                          </a:prstGeom>
                          <a:noFill/>
                          <a:ln>
                            <a:noFill/>
                          </a:ln>
                        </pic:spPr>
                      </pic:pic>
                    </a:graphicData>
                  </a:graphic>
                </wp:inline>
              </w:drawing>
            </w:r>
          </w:p>
        </w:tc>
      </w:tr>
      <w:tr w:rsidR="005E488F" w:rsidTr="008414ED">
        <w:tc>
          <w:tcPr>
            <w:tcW w:w="9571" w:type="dxa"/>
          </w:tcPr>
          <w:p w:rsidR="005E488F" w:rsidRDefault="005E488F" w:rsidP="008414ED">
            <w:pPr>
              <w:jc w:val="center"/>
            </w:pPr>
          </w:p>
          <w:p w:rsidR="005E488F" w:rsidRPr="00CF1779" w:rsidRDefault="005E488F" w:rsidP="008414ED">
            <w:pPr>
              <w:jc w:val="center"/>
              <w:rPr>
                <w:sz w:val="20"/>
                <w:szCs w:val="20"/>
              </w:rPr>
            </w:pPr>
            <w:r w:rsidRPr="00CF1779">
              <w:rPr>
                <w:sz w:val="20"/>
                <w:szCs w:val="20"/>
              </w:rPr>
              <w:t xml:space="preserve">Рис. </w:t>
            </w:r>
            <w:r w:rsidR="00EA0170">
              <w:rPr>
                <w:sz w:val="20"/>
                <w:szCs w:val="20"/>
              </w:rPr>
              <w:t>7</w:t>
            </w:r>
            <w:r w:rsidRPr="00CF1779">
              <w:rPr>
                <w:sz w:val="20"/>
                <w:szCs w:val="20"/>
              </w:rPr>
              <w:t xml:space="preserve">. Рабочая таблица для оценивания риска и срока реализации мер по его снижению </w:t>
            </w:r>
          </w:p>
        </w:tc>
      </w:tr>
    </w:tbl>
    <w:p w:rsidR="005E488F" w:rsidRPr="004955B1" w:rsidRDefault="005E488F" w:rsidP="005E488F">
      <w:pPr>
        <w:jc w:val="both"/>
      </w:pPr>
    </w:p>
    <w:p w:rsidR="005E488F" w:rsidRDefault="005E488F" w:rsidP="005E488F">
      <w:pPr>
        <w:jc w:val="both"/>
      </w:pPr>
    </w:p>
    <w:p w:rsidR="00EA0170" w:rsidRDefault="00EA0170" w:rsidP="005E488F">
      <w:pPr>
        <w:jc w:val="both"/>
      </w:pPr>
    </w:p>
    <w:p w:rsidR="005E488F" w:rsidRPr="00531F38" w:rsidRDefault="005E488F" w:rsidP="005E488F">
      <w:pPr>
        <w:ind w:firstLine="708"/>
        <w:jc w:val="both"/>
        <w:rPr>
          <w:i/>
        </w:rPr>
      </w:pPr>
      <w:r w:rsidRPr="00531F38">
        <w:rPr>
          <w:i/>
        </w:rPr>
        <w:lastRenderedPageBreak/>
        <w:t xml:space="preserve">Пример оценки № </w:t>
      </w:r>
      <w:r>
        <w:rPr>
          <w:i/>
        </w:rPr>
        <w:t>2</w:t>
      </w:r>
      <w:r w:rsidRPr="00531F38">
        <w:rPr>
          <w:i/>
        </w:rPr>
        <w:t>.</w:t>
      </w:r>
    </w:p>
    <w:p w:rsidR="005E488F" w:rsidRDefault="005E488F" w:rsidP="005E488F">
      <w:pPr>
        <w:jc w:val="both"/>
      </w:pPr>
    </w:p>
    <w:p w:rsidR="005E488F" w:rsidRDefault="005E488F" w:rsidP="005E488F">
      <w:pPr>
        <w:jc w:val="both"/>
      </w:pPr>
      <w:r w:rsidRPr="00531F38">
        <w:rPr>
          <w:i/>
        </w:rPr>
        <w:t>Описание ситуации</w:t>
      </w:r>
      <w:r>
        <w:t xml:space="preserve"> – по обращению работников был проведен анализ риска в ситуации повреждения теплоизоляции трубопровода с горячей водой (рис. </w:t>
      </w:r>
      <w:r w:rsidR="00EA0170">
        <w:t>8</w:t>
      </w:r>
      <w:r>
        <w:t xml:space="preserve">). Трубопровод размещался в технологическом проходе, где постоянно перемещаются работники. </w:t>
      </w:r>
    </w:p>
    <w:p w:rsidR="005E488F" w:rsidRDefault="005E488F" w:rsidP="005E488F">
      <w:pPr>
        <w:jc w:val="both"/>
      </w:pPr>
    </w:p>
    <w:p w:rsidR="005E488F" w:rsidRDefault="005E488F" w:rsidP="005E488F">
      <w:pPr>
        <w:jc w:val="both"/>
      </w:pPr>
      <w:r w:rsidRPr="00577201">
        <w:rPr>
          <w:i/>
        </w:rPr>
        <w:t>Опасност</w:t>
      </w:r>
      <w:r>
        <w:rPr>
          <w:i/>
        </w:rPr>
        <w:t>ь</w:t>
      </w:r>
      <w:r w:rsidRPr="00577201">
        <w:rPr>
          <w:i/>
        </w:rPr>
        <w:t>, воздействующ</w:t>
      </w:r>
      <w:r>
        <w:rPr>
          <w:i/>
        </w:rPr>
        <w:t>ие</w:t>
      </w:r>
      <w:r w:rsidRPr="00577201">
        <w:rPr>
          <w:i/>
        </w:rPr>
        <w:t xml:space="preserve"> на работников</w:t>
      </w:r>
      <w:r>
        <w:t xml:space="preserve"> – термическая опасность ожога</w:t>
      </w:r>
    </w:p>
    <w:p w:rsidR="005E488F" w:rsidRDefault="005E488F" w:rsidP="005E488F">
      <w:pPr>
        <w:jc w:val="both"/>
      </w:pPr>
    </w:p>
    <w:tbl>
      <w:tblPr>
        <w:tblStyle w:val="a3"/>
        <w:tblW w:w="0" w:type="auto"/>
        <w:tblLook w:val="01E0" w:firstRow="1" w:lastRow="1" w:firstColumn="1" w:lastColumn="1" w:noHBand="0" w:noVBand="0"/>
      </w:tblPr>
      <w:tblGrid>
        <w:gridCol w:w="5706"/>
      </w:tblGrid>
      <w:tr w:rsidR="005E488F" w:rsidTr="008414ED">
        <w:tc>
          <w:tcPr>
            <w:tcW w:w="5691" w:type="dxa"/>
          </w:tcPr>
          <w:p w:rsidR="005E488F" w:rsidRDefault="00A03C7B" w:rsidP="008414ED">
            <w:pPr>
              <w:jc w:val="center"/>
            </w:pPr>
            <w:r>
              <w:rPr>
                <w:noProof/>
              </w:rPr>
              <w:drawing>
                <wp:inline distT="0" distB="0" distL="0" distR="0">
                  <wp:extent cx="3476625" cy="2228850"/>
                  <wp:effectExtent l="0" t="0" r="9525" b="0"/>
                  <wp:docPr id="15" name="Рисунок 15" descr="P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20"/>
                          <pic:cNvPicPr>
                            <a:picLocks noChangeAspect="1" noChangeArrowheads="1"/>
                          </pic:cNvPicPr>
                        </pic:nvPicPr>
                        <pic:blipFill>
                          <a:blip r:embed="rId24">
                            <a:extLst>
                              <a:ext uri="{28A0092B-C50C-407E-A947-70E740481C1C}">
                                <a14:useLocalDpi xmlns:a14="http://schemas.microsoft.com/office/drawing/2010/main" val="0"/>
                              </a:ext>
                            </a:extLst>
                          </a:blip>
                          <a:srcRect t="40598" b="11409"/>
                          <a:stretch>
                            <a:fillRect/>
                          </a:stretch>
                        </pic:blipFill>
                        <pic:spPr bwMode="auto">
                          <a:xfrm>
                            <a:off x="0" y="0"/>
                            <a:ext cx="3476625" cy="2228850"/>
                          </a:xfrm>
                          <a:prstGeom prst="rect">
                            <a:avLst/>
                          </a:prstGeom>
                          <a:noFill/>
                          <a:ln>
                            <a:noFill/>
                          </a:ln>
                        </pic:spPr>
                      </pic:pic>
                    </a:graphicData>
                  </a:graphic>
                </wp:inline>
              </w:drawing>
            </w:r>
          </w:p>
        </w:tc>
      </w:tr>
      <w:tr w:rsidR="005E488F" w:rsidTr="008414ED">
        <w:tc>
          <w:tcPr>
            <w:tcW w:w="5691" w:type="dxa"/>
          </w:tcPr>
          <w:p w:rsidR="005E488F" w:rsidRDefault="005E488F" w:rsidP="008414ED">
            <w:pPr>
              <w:jc w:val="center"/>
            </w:pPr>
          </w:p>
          <w:p w:rsidR="005E488F" w:rsidRPr="00D36A5D" w:rsidRDefault="005E488F" w:rsidP="008414ED">
            <w:pPr>
              <w:jc w:val="center"/>
              <w:rPr>
                <w:sz w:val="20"/>
                <w:szCs w:val="20"/>
              </w:rPr>
            </w:pPr>
            <w:r w:rsidRPr="00D36A5D">
              <w:rPr>
                <w:sz w:val="20"/>
                <w:szCs w:val="20"/>
              </w:rPr>
              <w:t xml:space="preserve">Рис. </w:t>
            </w:r>
            <w:r w:rsidR="00EA0170">
              <w:rPr>
                <w:sz w:val="20"/>
                <w:szCs w:val="20"/>
              </w:rPr>
              <w:t>8</w:t>
            </w:r>
            <w:r w:rsidRPr="00D36A5D">
              <w:rPr>
                <w:sz w:val="20"/>
                <w:szCs w:val="20"/>
              </w:rPr>
              <w:t>. Повреждение термоизоляции трубопровода</w:t>
            </w:r>
          </w:p>
        </w:tc>
      </w:tr>
    </w:tbl>
    <w:p w:rsidR="005E488F" w:rsidRDefault="005E488F" w:rsidP="005E488F">
      <w:pPr>
        <w:jc w:val="center"/>
      </w:pPr>
    </w:p>
    <w:p w:rsidR="005E488F" w:rsidRPr="00577201" w:rsidRDefault="005E488F" w:rsidP="005E488F">
      <w:pPr>
        <w:jc w:val="both"/>
        <w:rPr>
          <w:i/>
        </w:rPr>
      </w:pPr>
      <w:r w:rsidRPr="00577201">
        <w:rPr>
          <w:i/>
        </w:rPr>
        <w:t xml:space="preserve">Оценка риска (табл. </w:t>
      </w:r>
      <w:r>
        <w:rPr>
          <w:i/>
        </w:rPr>
        <w:t>18)</w:t>
      </w:r>
    </w:p>
    <w:p w:rsidR="005E488F" w:rsidRDefault="005E488F" w:rsidP="005E488F">
      <w:pPr>
        <w:ind w:firstLine="708"/>
        <w:jc w:val="right"/>
        <w:rPr>
          <w:b/>
          <w:i/>
          <w:sz w:val="20"/>
          <w:szCs w:val="20"/>
        </w:rPr>
      </w:pPr>
      <w:r w:rsidRPr="00067A58">
        <w:rPr>
          <w:b/>
          <w:i/>
          <w:sz w:val="20"/>
          <w:szCs w:val="20"/>
        </w:rPr>
        <w:t xml:space="preserve">Таблица </w:t>
      </w:r>
      <w:r>
        <w:rPr>
          <w:b/>
          <w:i/>
          <w:sz w:val="20"/>
          <w:szCs w:val="20"/>
        </w:rPr>
        <w:t>18</w:t>
      </w:r>
    </w:p>
    <w:p w:rsidR="005E488F" w:rsidRDefault="005E488F" w:rsidP="005E488F">
      <w:pPr>
        <w:jc w:val="right"/>
      </w:pPr>
    </w:p>
    <w:tbl>
      <w:tblPr>
        <w:tblStyle w:val="a3"/>
        <w:tblW w:w="0" w:type="auto"/>
        <w:tblLook w:val="01E0" w:firstRow="1" w:lastRow="1" w:firstColumn="1" w:lastColumn="1" w:noHBand="0" w:noVBand="0"/>
      </w:tblPr>
      <w:tblGrid>
        <w:gridCol w:w="2918"/>
        <w:gridCol w:w="1690"/>
        <w:gridCol w:w="4860"/>
      </w:tblGrid>
      <w:tr w:rsidR="005E488F" w:rsidTr="008414ED">
        <w:tc>
          <w:tcPr>
            <w:tcW w:w="2918" w:type="dxa"/>
          </w:tcPr>
          <w:p w:rsidR="005E488F" w:rsidRPr="00577201" w:rsidRDefault="005E488F" w:rsidP="008414ED">
            <w:pPr>
              <w:jc w:val="center"/>
              <w:rPr>
                <w:b/>
                <w:sz w:val="20"/>
                <w:szCs w:val="20"/>
              </w:rPr>
            </w:pPr>
            <w:r w:rsidRPr="00577201">
              <w:rPr>
                <w:b/>
                <w:sz w:val="20"/>
                <w:szCs w:val="20"/>
              </w:rPr>
              <w:t>Этап оценки</w:t>
            </w:r>
          </w:p>
        </w:tc>
        <w:tc>
          <w:tcPr>
            <w:tcW w:w="1690" w:type="dxa"/>
          </w:tcPr>
          <w:p w:rsidR="005E488F" w:rsidRPr="00577201" w:rsidRDefault="005E488F" w:rsidP="008414ED">
            <w:pPr>
              <w:jc w:val="center"/>
              <w:rPr>
                <w:b/>
                <w:sz w:val="20"/>
                <w:szCs w:val="20"/>
              </w:rPr>
            </w:pPr>
            <w:r w:rsidRPr="00577201">
              <w:rPr>
                <w:b/>
                <w:sz w:val="20"/>
                <w:szCs w:val="20"/>
              </w:rPr>
              <w:t>Числовой показатель</w:t>
            </w:r>
          </w:p>
        </w:tc>
        <w:tc>
          <w:tcPr>
            <w:tcW w:w="4860" w:type="dxa"/>
          </w:tcPr>
          <w:p w:rsidR="005E488F" w:rsidRPr="00577201" w:rsidRDefault="005E488F" w:rsidP="008414ED">
            <w:pPr>
              <w:jc w:val="center"/>
              <w:rPr>
                <w:b/>
                <w:sz w:val="20"/>
                <w:szCs w:val="20"/>
              </w:rPr>
            </w:pPr>
            <w:r w:rsidRPr="00577201">
              <w:rPr>
                <w:b/>
                <w:sz w:val="20"/>
                <w:szCs w:val="20"/>
              </w:rPr>
              <w:t>Комментарии</w:t>
            </w:r>
          </w:p>
          <w:p w:rsidR="005E488F" w:rsidRPr="00577201" w:rsidRDefault="005E488F" w:rsidP="008414ED">
            <w:pPr>
              <w:jc w:val="center"/>
              <w:rPr>
                <w:b/>
                <w:sz w:val="20"/>
                <w:szCs w:val="20"/>
              </w:rPr>
            </w:pPr>
          </w:p>
        </w:tc>
      </w:tr>
      <w:tr w:rsidR="005E488F" w:rsidTr="008414ED">
        <w:tc>
          <w:tcPr>
            <w:tcW w:w="2918" w:type="dxa"/>
          </w:tcPr>
          <w:p w:rsidR="005E488F" w:rsidRPr="00A5726E" w:rsidRDefault="005E488F" w:rsidP="008414ED">
            <w:pPr>
              <w:rPr>
                <w:sz w:val="20"/>
                <w:szCs w:val="20"/>
              </w:rPr>
            </w:pPr>
            <w:r>
              <w:rPr>
                <w:sz w:val="20"/>
                <w:szCs w:val="20"/>
              </w:rPr>
              <w:t>Вероятность контакта с опасностью</w:t>
            </w:r>
          </w:p>
        </w:tc>
        <w:tc>
          <w:tcPr>
            <w:tcW w:w="1690" w:type="dxa"/>
          </w:tcPr>
          <w:p w:rsidR="005E488F" w:rsidRPr="00577201" w:rsidRDefault="005E488F" w:rsidP="008414ED">
            <w:pPr>
              <w:jc w:val="center"/>
              <w:rPr>
                <w:sz w:val="20"/>
                <w:szCs w:val="20"/>
              </w:rPr>
            </w:pPr>
            <w:r>
              <w:rPr>
                <w:sz w:val="20"/>
                <w:szCs w:val="20"/>
              </w:rPr>
              <w:t>8</w:t>
            </w:r>
          </w:p>
        </w:tc>
        <w:tc>
          <w:tcPr>
            <w:tcW w:w="4860" w:type="dxa"/>
          </w:tcPr>
          <w:p w:rsidR="005E488F" w:rsidRPr="00577201" w:rsidRDefault="005E488F" w:rsidP="008414ED">
            <w:pPr>
              <w:jc w:val="both"/>
              <w:rPr>
                <w:sz w:val="20"/>
                <w:szCs w:val="20"/>
              </w:rPr>
            </w:pPr>
            <w:r>
              <w:rPr>
                <w:sz w:val="20"/>
                <w:szCs w:val="20"/>
              </w:rPr>
              <w:t>Возможно и достаточно предсказуемо</w:t>
            </w:r>
          </w:p>
        </w:tc>
      </w:tr>
      <w:tr w:rsidR="005E488F" w:rsidTr="008414ED">
        <w:tc>
          <w:tcPr>
            <w:tcW w:w="2918" w:type="dxa"/>
          </w:tcPr>
          <w:p w:rsidR="005E488F" w:rsidRPr="00577201" w:rsidRDefault="005E488F" w:rsidP="008414ED">
            <w:pPr>
              <w:rPr>
                <w:sz w:val="20"/>
                <w:szCs w:val="20"/>
              </w:rPr>
            </w:pPr>
            <w:r>
              <w:rPr>
                <w:sz w:val="20"/>
                <w:szCs w:val="20"/>
              </w:rPr>
              <w:t>Частота подвержения опасности</w:t>
            </w:r>
          </w:p>
        </w:tc>
        <w:tc>
          <w:tcPr>
            <w:tcW w:w="1690" w:type="dxa"/>
          </w:tcPr>
          <w:p w:rsidR="005E488F" w:rsidRPr="00577201" w:rsidRDefault="005E488F" w:rsidP="008414ED">
            <w:pPr>
              <w:jc w:val="center"/>
              <w:rPr>
                <w:sz w:val="20"/>
                <w:szCs w:val="20"/>
              </w:rPr>
            </w:pPr>
            <w:r>
              <w:rPr>
                <w:sz w:val="20"/>
                <w:szCs w:val="20"/>
              </w:rPr>
              <w:t>4</w:t>
            </w:r>
          </w:p>
        </w:tc>
        <w:tc>
          <w:tcPr>
            <w:tcW w:w="4860" w:type="dxa"/>
          </w:tcPr>
          <w:p w:rsidR="005E488F" w:rsidRPr="00577201" w:rsidRDefault="005E488F" w:rsidP="008414ED">
            <w:pPr>
              <w:jc w:val="both"/>
              <w:rPr>
                <w:sz w:val="20"/>
                <w:szCs w:val="20"/>
              </w:rPr>
            </w:pPr>
            <w:r>
              <w:rPr>
                <w:sz w:val="20"/>
                <w:szCs w:val="20"/>
              </w:rPr>
              <w:t>Примерно каждый час для отдельного работника</w:t>
            </w:r>
          </w:p>
        </w:tc>
      </w:tr>
      <w:tr w:rsidR="005E488F" w:rsidTr="008414ED">
        <w:tc>
          <w:tcPr>
            <w:tcW w:w="2918" w:type="dxa"/>
          </w:tcPr>
          <w:p w:rsidR="005E488F" w:rsidRPr="00A5726E" w:rsidRDefault="005E488F" w:rsidP="008414ED">
            <w:pPr>
              <w:rPr>
                <w:bCs/>
                <w:sz w:val="20"/>
                <w:szCs w:val="20"/>
              </w:rPr>
            </w:pPr>
            <w:r>
              <w:rPr>
                <w:bCs/>
                <w:sz w:val="20"/>
                <w:szCs w:val="20"/>
              </w:rPr>
              <w:t>Максимально возможная тяжесть последствий</w:t>
            </w:r>
          </w:p>
        </w:tc>
        <w:tc>
          <w:tcPr>
            <w:tcW w:w="1690" w:type="dxa"/>
          </w:tcPr>
          <w:p w:rsidR="005E488F" w:rsidRPr="00577201" w:rsidRDefault="005E488F" w:rsidP="008414ED">
            <w:pPr>
              <w:jc w:val="center"/>
              <w:rPr>
                <w:sz w:val="20"/>
                <w:szCs w:val="20"/>
              </w:rPr>
            </w:pPr>
            <w:r>
              <w:rPr>
                <w:sz w:val="20"/>
                <w:szCs w:val="20"/>
              </w:rPr>
              <w:t>1</w:t>
            </w:r>
          </w:p>
        </w:tc>
        <w:tc>
          <w:tcPr>
            <w:tcW w:w="4860" w:type="dxa"/>
          </w:tcPr>
          <w:p w:rsidR="005E488F" w:rsidRPr="00577201" w:rsidRDefault="005E488F" w:rsidP="008414ED">
            <w:pPr>
              <w:jc w:val="both"/>
              <w:rPr>
                <w:sz w:val="20"/>
                <w:szCs w:val="20"/>
              </w:rPr>
            </w:pPr>
            <w:r>
              <w:rPr>
                <w:sz w:val="20"/>
                <w:szCs w:val="20"/>
              </w:rPr>
              <w:t>Ожоги 1-й или 2-й степени тяжести</w:t>
            </w:r>
          </w:p>
        </w:tc>
      </w:tr>
      <w:tr w:rsidR="005E488F" w:rsidTr="008414ED">
        <w:tc>
          <w:tcPr>
            <w:tcW w:w="2918" w:type="dxa"/>
          </w:tcPr>
          <w:p w:rsidR="005E488F" w:rsidRPr="00577201" w:rsidRDefault="005E488F" w:rsidP="008414ED">
            <w:pPr>
              <w:jc w:val="both"/>
              <w:rPr>
                <w:bCs/>
                <w:sz w:val="20"/>
                <w:szCs w:val="20"/>
              </w:rPr>
            </w:pPr>
            <w:r>
              <w:rPr>
                <w:bCs/>
                <w:sz w:val="20"/>
                <w:szCs w:val="20"/>
              </w:rPr>
              <w:t>Число людей, подвергаемых опасности</w:t>
            </w:r>
          </w:p>
        </w:tc>
        <w:tc>
          <w:tcPr>
            <w:tcW w:w="1690" w:type="dxa"/>
          </w:tcPr>
          <w:p w:rsidR="005E488F" w:rsidRPr="00577201" w:rsidRDefault="005E488F" w:rsidP="008414ED">
            <w:pPr>
              <w:jc w:val="center"/>
              <w:rPr>
                <w:sz w:val="20"/>
                <w:szCs w:val="20"/>
              </w:rPr>
            </w:pPr>
            <w:r>
              <w:rPr>
                <w:sz w:val="20"/>
                <w:szCs w:val="20"/>
              </w:rPr>
              <w:t>8</w:t>
            </w:r>
          </w:p>
        </w:tc>
        <w:tc>
          <w:tcPr>
            <w:tcW w:w="4860" w:type="dxa"/>
          </w:tcPr>
          <w:p w:rsidR="005E488F" w:rsidRPr="00577201" w:rsidRDefault="005E488F" w:rsidP="008414ED">
            <w:pPr>
              <w:jc w:val="both"/>
              <w:rPr>
                <w:sz w:val="20"/>
                <w:szCs w:val="20"/>
              </w:rPr>
            </w:pPr>
            <w:r>
              <w:rPr>
                <w:sz w:val="20"/>
                <w:szCs w:val="20"/>
              </w:rPr>
              <w:t>По данному проходу ежедневно проходят не менее 30 человек</w:t>
            </w:r>
          </w:p>
        </w:tc>
      </w:tr>
      <w:tr w:rsidR="005E488F" w:rsidTr="008414ED">
        <w:tc>
          <w:tcPr>
            <w:tcW w:w="2918" w:type="dxa"/>
          </w:tcPr>
          <w:p w:rsidR="005E488F" w:rsidRPr="00A5726E" w:rsidRDefault="005E488F" w:rsidP="008414ED">
            <w:pPr>
              <w:rPr>
                <w:sz w:val="20"/>
                <w:szCs w:val="20"/>
              </w:rPr>
            </w:pPr>
            <w:r w:rsidRPr="00577201">
              <w:rPr>
                <w:bCs/>
                <w:sz w:val="20"/>
                <w:szCs w:val="20"/>
              </w:rPr>
              <w:t>Оценка риска</w:t>
            </w:r>
          </w:p>
        </w:tc>
        <w:tc>
          <w:tcPr>
            <w:tcW w:w="1690" w:type="dxa"/>
          </w:tcPr>
          <w:p w:rsidR="005E488F" w:rsidRDefault="005E488F" w:rsidP="008414ED">
            <w:pPr>
              <w:jc w:val="center"/>
              <w:rPr>
                <w:sz w:val="20"/>
                <w:szCs w:val="20"/>
              </w:rPr>
            </w:pPr>
            <w:r>
              <w:rPr>
                <w:sz w:val="20"/>
                <w:szCs w:val="20"/>
              </w:rPr>
              <w:t>256</w:t>
            </w:r>
          </w:p>
        </w:tc>
        <w:tc>
          <w:tcPr>
            <w:tcW w:w="4860" w:type="dxa"/>
          </w:tcPr>
          <w:p w:rsidR="005E488F" w:rsidRDefault="005E488F" w:rsidP="008414ED">
            <w:pPr>
              <w:jc w:val="both"/>
              <w:rPr>
                <w:sz w:val="20"/>
                <w:szCs w:val="20"/>
              </w:rPr>
            </w:pPr>
            <w:r>
              <w:rPr>
                <w:sz w:val="20"/>
                <w:szCs w:val="20"/>
              </w:rPr>
              <w:t>Очень высокий риск. Мероприятия необходимо провести немедленно – заменить поврежденный участок термоизоляции</w:t>
            </w:r>
          </w:p>
        </w:tc>
      </w:tr>
      <w:tr w:rsidR="005E488F" w:rsidTr="008414ED">
        <w:tc>
          <w:tcPr>
            <w:tcW w:w="2918" w:type="dxa"/>
          </w:tcPr>
          <w:p w:rsidR="005E488F" w:rsidRDefault="005E488F" w:rsidP="008414ED">
            <w:pPr>
              <w:jc w:val="both"/>
              <w:rPr>
                <w:bCs/>
                <w:sz w:val="20"/>
                <w:szCs w:val="20"/>
              </w:rPr>
            </w:pPr>
            <w:r w:rsidRPr="00577201">
              <w:rPr>
                <w:bCs/>
                <w:sz w:val="20"/>
                <w:szCs w:val="20"/>
              </w:rPr>
              <w:t xml:space="preserve">Оценка </w:t>
            </w:r>
            <w:r>
              <w:rPr>
                <w:bCs/>
                <w:sz w:val="20"/>
                <w:szCs w:val="20"/>
              </w:rPr>
              <w:t xml:space="preserve">остаточного </w:t>
            </w:r>
            <w:r w:rsidRPr="00577201">
              <w:rPr>
                <w:bCs/>
                <w:sz w:val="20"/>
                <w:szCs w:val="20"/>
              </w:rPr>
              <w:t>риска</w:t>
            </w:r>
          </w:p>
          <w:p w:rsidR="005E488F" w:rsidRPr="00577201" w:rsidRDefault="005E488F" w:rsidP="008414ED">
            <w:pPr>
              <w:jc w:val="both"/>
              <w:rPr>
                <w:sz w:val="20"/>
                <w:szCs w:val="20"/>
              </w:rPr>
            </w:pPr>
          </w:p>
        </w:tc>
        <w:tc>
          <w:tcPr>
            <w:tcW w:w="1690" w:type="dxa"/>
          </w:tcPr>
          <w:p w:rsidR="005E488F" w:rsidRDefault="005E488F" w:rsidP="008414ED">
            <w:pPr>
              <w:jc w:val="center"/>
              <w:rPr>
                <w:sz w:val="20"/>
                <w:szCs w:val="20"/>
              </w:rPr>
            </w:pPr>
            <w:r>
              <w:rPr>
                <w:sz w:val="20"/>
                <w:szCs w:val="20"/>
              </w:rPr>
              <w:t>0</w:t>
            </w:r>
          </w:p>
        </w:tc>
        <w:tc>
          <w:tcPr>
            <w:tcW w:w="4860" w:type="dxa"/>
          </w:tcPr>
          <w:p w:rsidR="005E488F" w:rsidRDefault="005E488F" w:rsidP="008414ED">
            <w:pPr>
              <w:jc w:val="both"/>
              <w:rPr>
                <w:sz w:val="20"/>
                <w:szCs w:val="20"/>
              </w:rPr>
            </w:pPr>
            <w:r>
              <w:rPr>
                <w:sz w:val="20"/>
                <w:szCs w:val="20"/>
              </w:rPr>
              <w:t>После замены термоизоляции вероятность контакта с опасностью близка к нулю, следовательно близок к нулю и риск</w:t>
            </w:r>
          </w:p>
        </w:tc>
      </w:tr>
    </w:tbl>
    <w:p w:rsidR="005E488F" w:rsidRDefault="005E488F" w:rsidP="005E488F">
      <w:pPr>
        <w:jc w:val="both"/>
      </w:pPr>
    </w:p>
    <w:p w:rsidR="005E488F" w:rsidRPr="002C685F" w:rsidRDefault="005E488F" w:rsidP="005E488F">
      <w:pPr>
        <w:ind w:firstLine="708"/>
        <w:jc w:val="both"/>
      </w:pPr>
      <w:r>
        <w:t>Из приведенного примера видно, что воздействовать на риск можно разными путями, снижая разные параметры опасности. Например, можно было бы ограничить доступ людей в этот проход, что привело бы к снижению показателя широты последствий, можно было бы выдать работникам термокостюмы, применение которых позволило бы снизить тяжесть последствий, и т.д. На практике перед оценочной командой всегда стоит задача выбора оптимального метода снижения рисков после проведения их оценки. Этот вопрос подробно рассмотрен в главе 3.</w:t>
      </w:r>
    </w:p>
    <w:p w:rsidR="005E488F" w:rsidRDefault="005E488F" w:rsidP="005E488F">
      <w:pPr>
        <w:jc w:val="both"/>
      </w:pPr>
    </w:p>
    <w:p w:rsidR="005E488F" w:rsidRDefault="005E488F" w:rsidP="005E488F">
      <w:pPr>
        <w:jc w:val="both"/>
      </w:pPr>
    </w:p>
    <w:p w:rsidR="00EA0170" w:rsidRDefault="00EA0170" w:rsidP="005E488F">
      <w:pPr>
        <w:jc w:val="both"/>
      </w:pPr>
    </w:p>
    <w:p w:rsidR="00EA0170" w:rsidRDefault="00EA0170" w:rsidP="005E488F">
      <w:pPr>
        <w:jc w:val="both"/>
      </w:pPr>
    </w:p>
    <w:p w:rsidR="005E488F" w:rsidRDefault="005E488F" w:rsidP="005E488F">
      <w:pPr>
        <w:rPr>
          <w:i/>
        </w:rPr>
      </w:pPr>
      <w:r w:rsidRPr="001852B7">
        <w:rPr>
          <w:i/>
        </w:rPr>
        <w:lastRenderedPageBreak/>
        <w:t xml:space="preserve"> Оценивание рисков </w:t>
      </w:r>
      <w:r>
        <w:rPr>
          <w:i/>
        </w:rPr>
        <w:t xml:space="preserve">матричным </w:t>
      </w:r>
      <w:r w:rsidRPr="001852B7">
        <w:rPr>
          <w:i/>
        </w:rPr>
        <w:t xml:space="preserve">методом </w:t>
      </w:r>
    </w:p>
    <w:p w:rsidR="005E488F" w:rsidRPr="007651AA" w:rsidRDefault="005E488F" w:rsidP="005E488F"/>
    <w:p w:rsidR="005E488F" w:rsidRDefault="005E488F" w:rsidP="005E488F">
      <w:pPr>
        <w:ind w:firstLine="708"/>
        <w:jc w:val="both"/>
      </w:pPr>
      <w:r w:rsidRPr="00140117">
        <w:t xml:space="preserve">Матричный метод </w:t>
      </w:r>
      <w:r>
        <w:t>оценивания рисков</w:t>
      </w:r>
      <w:r w:rsidRPr="00140117">
        <w:t xml:space="preserve"> </w:t>
      </w:r>
      <w:r>
        <w:t xml:space="preserve">имеет некоторые отличия от методов, рассмотренных выше. </w:t>
      </w:r>
    </w:p>
    <w:p w:rsidR="005E488F" w:rsidRDefault="005E488F" w:rsidP="005E488F">
      <w:pPr>
        <w:ind w:firstLine="708"/>
        <w:jc w:val="both"/>
      </w:pPr>
      <w:r>
        <w:t>Во-первых, этот метод оперирует только с показателями тяжести последствий и вероятности повреждения здоровья. Показатели частоты воздействия опасности и широты последствий в явном виде не рассматриваются.</w:t>
      </w:r>
    </w:p>
    <w:p w:rsidR="005E488F" w:rsidRDefault="005E488F" w:rsidP="005E488F">
      <w:pPr>
        <w:ind w:firstLine="708"/>
        <w:jc w:val="both"/>
      </w:pPr>
      <w:r>
        <w:t xml:space="preserve">Во-вторых, метод предполагает графическую форму представления оценочной таблицы (матрицы),  размером </w:t>
      </w:r>
      <w:r w:rsidRPr="004D2A0F">
        <w:rPr>
          <w:b/>
          <w:i/>
          <w:lang w:val="en-US"/>
        </w:rPr>
        <w:t>k</w:t>
      </w:r>
      <w:r w:rsidRPr="004D2A0F">
        <w:rPr>
          <w:b/>
          <w:i/>
        </w:rPr>
        <w:t xml:space="preserve">  </w:t>
      </w:r>
      <w:r w:rsidRPr="004D2A0F">
        <w:rPr>
          <w:b/>
          <w:i/>
          <w:vertAlign w:val="subscript"/>
          <w:lang w:val="en-US"/>
        </w:rPr>
        <w:t>X</w:t>
      </w:r>
      <w:r w:rsidRPr="004D2A0F">
        <w:rPr>
          <w:b/>
          <w:i/>
        </w:rPr>
        <w:t xml:space="preserve">  </w:t>
      </w:r>
      <w:r w:rsidRPr="004D2A0F">
        <w:rPr>
          <w:b/>
          <w:i/>
          <w:lang w:val="en-US"/>
        </w:rPr>
        <w:t>m</w:t>
      </w:r>
      <w:r w:rsidRPr="004D2A0F">
        <w:t xml:space="preserve">, </w:t>
      </w:r>
      <w:r>
        <w:t xml:space="preserve">где </w:t>
      </w:r>
      <w:r w:rsidRPr="004D2A0F">
        <w:rPr>
          <w:b/>
          <w:i/>
          <w:lang w:val="en-US"/>
        </w:rPr>
        <w:t>k</w:t>
      </w:r>
      <w:r w:rsidRPr="004D2A0F">
        <w:rPr>
          <w:b/>
          <w:i/>
        </w:rPr>
        <w:t xml:space="preserve"> </w:t>
      </w:r>
      <w:r w:rsidRPr="004D2A0F">
        <w:t xml:space="preserve"> – </w:t>
      </w:r>
      <w:r>
        <w:t>число градаций тяжести последствий</w:t>
      </w:r>
      <w:r w:rsidRPr="004D2A0F">
        <w:t xml:space="preserve">;  </w:t>
      </w:r>
      <w:r w:rsidRPr="004D2A0F">
        <w:rPr>
          <w:b/>
          <w:i/>
          <w:lang w:val="en-US"/>
        </w:rPr>
        <w:t>m</w:t>
      </w:r>
      <w:r w:rsidRPr="004D2A0F">
        <w:t xml:space="preserve"> – </w:t>
      </w:r>
      <w:r>
        <w:t>число градаций вероятности наступления несчастного случая.</w:t>
      </w:r>
    </w:p>
    <w:p w:rsidR="005E488F" w:rsidRDefault="005E488F" w:rsidP="005E488F">
      <w:pPr>
        <w:ind w:firstLine="708"/>
        <w:jc w:val="both"/>
      </w:pPr>
      <w:r>
        <w:t>В</w:t>
      </w:r>
      <w:r w:rsidR="00EA0170">
        <w:t>-тр</w:t>
      </w:r>
      <w:r>
        <w:t xml:space="preserve">етьих, в матричном методе широко используются качественные показатели тяжести и вероятности, определенные экспертным путем без присвоения им баллов (весовых коэффициентов). Качественные показатели </w:t>
      </w:r>
      <w:r w:rsidRPr="00140117">
        <w:t>характеризуются словесными описаниями</w:t>
      </w:r>
      <w:r>
        <w:t xml:space="preserve">, что </w:t>
      </w:r>
      <w:r w:rsidRPr="00140117">
        <w:t xml:space="preserve"> </w:t>
      </w:r>
      <w:r>
        <w:t>обуславливает очевидный недостаток этого метода – его абсолютную субъективность.</w:t>
      </w:r>
    </w:p>
    <w:p w:rsidR="005E488F" w:rsidRDefault="005E488F" w:rsidP="005E488F">
      <w:pPr>
        <w:pStyle w:val="bodyarticletext"/>
        <w:spacing w:before="0" w:beforeAutospacing="0" w:after="0" w:afterAutospacing="0"/>
        <w:ind w:firstLine="708"/>
        <w:jc w:val="both"/>
      </w:pPr>
      <w:r>
        <w:t>Сущность метода заключается в том, что оценочная команда для каждой опасности определяет ранг вероятности наступления несчастного случая (например: низкая вероятность, средняя вероятность, высокая вероятность) и соответствующую этому случаю потенциальную тяжесть последствий (например: малые, средние, большие). На пересечении соответствующего столбца и строки определяется искомая величина риска, который, как правило, тоже выражается качественным описанием.</w:t>
      </w:r>
    </w:p>
    <w:p w:rsidR="005E488F" w:rsidRDefault="005E488F" w:rsidP="005E488F">
      <w:pPr>
        <w:pStyle w:val="bodyarticletext"/>
        <w:spacing w:before="0" w:beforeAutospacing="0" w:after="0" w:afterAutospacing="0"/>
        <w:ind w:firstLine="708"/>
        <w:jc w:val="both"/>
      </w:pPr>
      <w:r>
        <w:t xml:space="preserve">Этот метод является наиболее часто применяемым в развитых странах ввиду своей простоты. Кроме того, поскольку в большинстве развитых стран оценка рисков на рабочих местах является законодательной обязанностью работодателя, то применение такого простого метода позволяет работодателю выполнить это требование с минимальными затратами. </w:t>
      </w:r>
    </w:p>
    <w:p w:rsidR="00EA0170" w:rsidRDefault="005E488F" w:rsidP="00EA0170">
      <w:pPr>
        <w:pStyle w:val="bodyarticletext"/>
        <w:spacing w:before="0" w:beforeAutospacing="0" w:after="0" w:afterAutospacing="0"/>
        <w:ind w:firstLine="708"/>
        <w:jc w:val="both"/>
      </w:pPr>
      <w:r>
        <w:t xml:space="preserve">Размер матрицы определяется только количеством градаций тяжести и вероятности и трудозатратами оценочной команды. Британский стандарт </w:t>
      </w:r>
      <w:r w:rsidRPr="0051152E">
        <w:rPr>
          <w:lang w:val="en-US"/>
        </w:rPr>
        <w:t>BS</w:t>
      </w:r>
      <w:r w:rsidRPr="00D67938">
        <w:t xml:space="preserve"> 8800:2004 </w:t>
      </w:r>
      <w:r>
        <w:t xml:space="preserve">содержит пример базовой матрицы размером 3 </w:t>
      </w:r>
      <w:r w:rsidRPr="00510D2A">
        <w:rPr>
          <w:vertAlign w:val="subscript"/>
        </w:rPr>
        <w:t xml:space="preserve">Х </w:t>
      </w:r>
      <w:r>
        <w:t>3 для трех градаций тяжести и вероятности (табл. 19, табл. 20, табл. 21, табл. 22).</w:t>
      </w:r>
    </w:p>
    <w:p w:rsidR="005E488F" w:rsidRDefault="005E488F" w:rsidP="00EA0170">
      <w:pPr>
        <w:pStyle w:val="bodyarticletext"/>
        <w:spacing w:before="0" w:beforeAutospacing="0" w:after="0" w:afterAutospacing="0"/>
        <w:ind w:firstLine="708"/>
        <w:jc w:val="right"/>
        <w:rPr>
          <w:b/>
          <w:i/>
          <w:sz w:val="20"/>
          <w:szCs w:val="20"/>
        </w:rPr>
      </w:pPr>
      <w:r>
        <w:t xml:space="preserve">   </w:t>
      </w:r>
      <w:r w:rsidRPr="00067A58">
        <w:rPr>
          <w:b/>
          <w:i/>
          <w:sz w:val="20"/>
          <w:szCs w:val="20"/>
        </w:rPr>
        <w:t xml:space="preserve">Таблица </w:t>
      </w:r>
      <w:r>
        <w:rPr>
          <w:b/>
          <w:i/>
          <w:sz w:val="20"/>
          <w:szCs w:val="20"/>
        </w:rPr>
        <w:t>19</w:t>
      </w:r>
    </w:p>
    <w:p w:rsidR="005E488F" w:rsidRDefault="005E488F" w:rsidP="005E488F">
      <w:pPr>
        <w:autoSpaceDE w:val="0"/>
        <w:autoSpaceDN w:val="0"/>
        <w:adjustRightInd w:val="0"/>
        <w:jc w:val="center"/>
        <w:rPr>
          <w:b/>
          <w:bCs/>
          <w:i/>
          <w:sz w:val="20"/>
          <w:szCs w:val="20"/>
        </w:rPr>
      </w:pPr>
      <w:r>
        <w:rPr>
          <w:b/>
          <w:bCs/>
          <w:i/>
          <w:sz w:val="20"/>
          <w:szCs w:val="20"/>
        </w:rPr>
        <w:t>Качественные показатели</w:t>
      </w:r>
      <w:r w:rsidRPr="00C0447C">
        <w:rPr>
          <w:b/>
          <w:bCs/>
          <w:i/>
          <w:sz w:val="20"/>
          <w:szCs w:val="20"/>
        </w:rPr>
        <w:t xml:space="preserve"> тяжести последствий</w:t>
      </w:r>
      <w:r w:rsidRPr="00CE385E">
        <w:rPr>
          <w:b/>
          <w:bCs/>
          <w:i/>
          <w:sz w:val="20"/>
          <w:szCs w:val="20"/>
        </w:rPr>
        <w:t xml:space="preserve"> </w:t>
      </w:r>
      <w:r>
        <w:rPr>
          <w:b/>
          <w:bCs/>
          <w:i/>
          <w:sz w:val="20"/>
          <w:szCs w:val="20"/>
        </w:rPr>
        <w:t xml:space="preserve"> (3 градации)</w:t>
      </w:r>
    </w:p>
    <w:tbl>
      <w:tblPr>
        <w:tblStyle w:val="a3"/>
        <w:tblpPr w:leftFromText="180" w:rightFromText="180" w:vertAnchor="text" w:horzAnchor="page" w:tblpX="2062" w:tblpY="70"/>
        <w:tblW w:w="0" w:type="auto"/>
        <w:tblLook w:val="01E0" w:firstRow="1" w:lastRow="1" w:firstColumn="1" w:lastColumn="1" w:noHBand="0" w:noVBand="0"/>
      </w:tblPr>
      <w:tblGrid>
        <w:gridCol w:w="2757"/>
        <w:gridCol w:w="6171"/>
      </w:tblGrid>
      <w:tr w:rsidR="005E488F" w:rsidRPr="00BB7E19" w:rsidTr="00EA0170">
        <w:tc>
          <w:tcPr>
            <w:tcW w:w="2757" w:type="dxa"/>
            <w:shd w:val="clear" w:color="auto" w:fill="auto"/>
          </w:tcPr>
          <w:p w:rsidR="005E488F" w:rsidRPr="00C0447C" w:rsidRDefault="005E488F" w:rsidP="00EA0170">
            <w:pPr>
              <w:autoSpaceDE w:val="0"/>
              <w:autoSpaceDN w:val="0"/>
              <w:adjustRightInd w:val="0"/>
              <w:jc w:val="center"/>
              <w:rPr>
                <w:b/>
                <w:bCs/>
                <w:sz w:val="20"/>
                <w:szCs w:val="20"/>
              </w:rPr>
            </w:pPr>
            <w:r>
              <w:rPr>
                <w:b/>
                <w:bCs/>
                <w:sz w:val="20"/>
                <w:szCs w:val="20"/>
              </w:rPr>
              <w:t>Качественный показатель тяжести последствий</w:t>
            </w:r>
          </w:p>
        </w:tc>
        <w:tc>
          <w:tcPr>
            <w:tcW w:w="6171" w:type="dxa"/>
            <w:shd w:val="clear" w:color="auto" w:fill="auto"/>
          </w:tcPr>
          <w:p w:rsidR="005E488F" w:rsidRPr="00952C6B" w:rsidRDefault="005E488F" w:rsidP="00EA0170">
            <w:pPr>
              <w:autoSpaceDE w:val="0"/>
              <w:autoSpaceDN w:val="0"/>
              <w:adjustRightInd w:val="0"/>
              <w:jc w:val="center"/>
              <w:rPr>
                <w:b/>
                <w:bCs/>
                <w:sz w:val="20"/>
                <w:szCs w:val="20"/>
              </w:rPr>
            </w:pPr>
            <w:r w:rsidRPr="00952C6B">
              <w:rPr>
                <w:b/>
                <w:bCs/>
                <w:sz w:val="20"/>
                <w:szCs w:val="20"/>
              </w:rPr>
              <w:t>Описание тяжести последствий</w:t>
            </w:r>
          </w:p>
        </w:tc>
      </w:tr>
      <w:tr w:rsidR="005E488F" w:rsidRPr="00BB7E19" w:rsidTr="00EA0170">
        <w:tc>
          <w:tcPr>
            <w:tcW w:w="2757" w:type="dxa"/>
            <w:shd w:val="clear" w:color="auto" w:fill="99CC00"/>
          </w:tcPr>
          <w:p w:rsidR="005E488F" w:rsidRDefault="005E488F" w:rsidP="00EA0170">
            <w:pPr>
              <w:autoSpaceDE w:val="0"/>
              <w:autoSpaceDN w:val="0"/>
              <w:adjustRightInd w:val="0"/>
              <w:jc w:val="center"/>
              <w:rPr>
                <w:b/>
                <w:bCs/>
                <w:sz w:val="20"/>
                <w:szCs w:val="20"/>
              </w:rPr>
            </w:pPr>
          </w:p>
          <w:p w:rsidR="005E488F" w:rsidRPr="00C0447C" w:rsidRDefault="005E488F" w:rsidP="00EA0170">
            <w:pPr>
              <w:autoSpaceDE w:val="0"/>
              <w:autoSpaceDN w:val="0"/>
              <w:adjustRightInd w:val="0"/>
              <w:jc w:val="center"/>
              <w:rPr>
                <w:b/>
                <w:bCs/>
                <w:sz w:val="20"/>
                <w:szCs w:val="20"/>
              </w:rPr>
            </w:pPr>
            <w:r w:rsidRPr="00C0447C">
              <w:rPr>
                <w:b/>
                <w:bCs/>
                <w:sz w:val="20"/>
                <w:szCs w:val="20"/>
              </w:rPr>
              <w:t>1. Незначительные</w:t>
            </w:r>
          </w:p>
        </w:tc>
        <w:tc>
          <w:tcPr>
            <w:tcW w:w="6171" w:type="dxa"/>
            <w:shd w:val="clear" w:color="auto" w:fill="auto"/>
          </w:tcPr>
          <w:p w:rsidR="005E488F" w:rsidRPr="00C0447C" w:rsidRDefault="005E488F" w:rsidP="00EA0170">
            <w:pPr>
              <w:autoSpaceDE w:val="0"/>
              <w:autoSpaceDN w:val="0"/>
              <w:adjustRightInd w:val="0"/>
              <w:rPr>
                <w:bCs/>
                <w:sz w:val="20"/>
                <w:szCs w:val="20"/>
              </w:rPr>
            </w:pPr>
            <w:r w:rsidRPr="00C0447C">
              <w:rPr>
                <w:bCs/>
                <w:sz w:val="20"/>
                <w:szCs w:val="20"/>
              </w:rPr>
              <w:t>Событие вызывает кратковременное заболевание или нарушение здоровья, которые не предполагают обращение за медицинской помощью. Возможно отсутствие на работе не более трех дней.</w:t>
            </w:r>
          </w:p>
        </w:tc>
      </w:tr>
      <w:tr w:rsidR="005E488F" w:rsidRPr="00BB7E19" w:rsidTr="00EA0170">
        <w:tc>
          <w:tcPr>
            <w:tcW w:w="2757" w:type="dxa"/>
            <w:shd w:val="clear" w:color="auto" w:fill="FF9900"/>
          </w:tcPr>
          <w:p w:rsidR="005E488F" w:rsidRDefault="005E488F" w:rsidP="00EA0170">
            <w:pPr>
              <w:autoSpaceDE w:val="0"/>
              <w:autoSpaceDN w:val="0"/>
              <w:adjustRightInd w:val="0"/>
              <w:jc w:val="center"/>
              <w:rPr>
                <w:b/>
                <w:bCs/>
                <w:sz w:val="20"/>
                <w:szCs w:val="20"/>
              </w:rPr>
            </w:pPr>
          </w:p>
          <w:p w:rsidR="005E488F" w:rsidRPr="00C0447C" w:rsidRDefault="005E488F" w:rsidP="00EA0170">
            <w:pPr>
              <w:autoSpaceDE w:val="0"/>
              <w:autoSpaceDN w:val="0"/>
              <w:adjustRightInd w:val="0"/>
              <w:jc w:val="center"/>
              <w:rPr>
                <w:b/>
                <w:bCs/>
                <w:sz w:val="20"/>
                <w:szCs w:val="20"/>
              </w:rPr>
            </w:pPr>
            <w:r w:rsidRPr="00C0447C">
              <w:rPr>
                <w:b/>
                <w:bCs/>
                <w:sz w:val="20"/>
                <w:szCs w:val="20"/>
              </w:rPr>
              <w:t>2. Умеренно значимые</w:t>
            </w:r>
          </w:p>
        </w:tc>
        <w:tc>
          <w:tcPr>
            <w:tcW w:w="6171" w:type="dxa"/>
            <w:shd w:val="clear" w:color="auto" w:fill="auto"/>
          </w:tcPr>
          <w:p w:rsidR="005E488F" w:rsidRPr="00C0447C" w:rsidRDefault="005E488F" w:rsidP="00EA0170">
            <w:pPr>
              <w:autoSpaceDE w:val="0"/>
              <w:autoSpaceDN w:val="0"/>
              <w:adjustRightInd w:val="0"/>
              <w:rPr>
                <w:bCs/>
                <w:sz w:val="20"/>
                <w:szCs w:val="20"/>
              </w:rPr>
            </w:pPr>
            <w:r w:rsidRPr="00C0447C">
              <w:rPr>
                <w:sz w:val="20"/>
                <w:szCs w:val="20"/>
              </w:rPr>
              <w:t>Событие вызывает значительные и длительные последствия. Предполагает обращение за медицинской помощью. Вызывает от 3 до 30 дней отсутствия на работе.</w:t>
            </w:r>
          </w:p>
        </w:tc>
      </w:tr>
      <w:tr w:rsidR="005E488F" w:rsidRPr="00BB7E19" w:rsidTr="00EA0170">
        <w:tc>
          <w:tcPr>
            <w:tcW w:w="2757" w:type="dxa"/>
            <w:shd w:val="clear" w:color="auto" w:fill="FF0000"/>
          </w:tcPr>
          <w:p w:rsidR="005E488F" w:rsidRDefault="005E488F" w:rsidP="00EA0170">
            <w:pPr>
              <w:autoSpaceDE w:val="0"/>
              <w:autoSpaceDN w:val="0"/>
              <w:adjustRightInd w:val="0"/>
              <w:jc w:val="center"/>
              <w:rPr>
                <w:b/>
                <w:bCs/>
                <w:sz w:val="20"/>
                <w:szCs w:val="20"/>
              </w:rPr>
            </w:pPr>
          </w:p>
          <w:p w:rsidR="005E488F" w:rsidRPr="00C0447C" w:rsidRDefault="005E488F" w:rsidP="00EA0170">
            <w:pPr>
              <w:autoSpaceDE w:val="0"/>
              <w:autoSpaceDN w:val="0"/>
              <w:adjustRightInd w:val="0"/>
              <w:jc w:val="center"/>
              <w:rPr>
                <w:b/>
                <w:bCs/>
                <w:sz w:val="20"/>
                <w:szCs w:val="20"/>
              </w:rPr>
            </w:pPr>
            <w:r w:rsidRPr="00C0447C">
              <w:rPr>
                <w:b/>
                <w:bCs/>
                <w:sz w:val="20"/>
                <w:szCs w:val="20"/>
              </w:rPr>
              <w:t>3. Серьезные</w:t>
            </w:r>
          </w:p>
        </w:tc>
        <w:tc>
          <w:tcPr>
            <w:tcW w:w="6171" w:type="dxa"/>
            <w:shd w:val="clear" w:color="auto" w:fill="auto"/>
          </w:tcPr>
          <w:p w:rsidR="005E488F" w:rsidRPr="00C0447C" w:rsidRDefault="005E488F" w:rsidP="00EA0170">
            <w:pPr>
              <w:autoSpaceDE w:val="0"/>
              <w:autoSpaceDN w:val="0"/>
              <w:adjustRightInd w:val="0"/>
              <w:rPr>
                <w:bCs/>
                <w:sz w:val="20"/>
                <w:szCs w:val="20"/>
              </w:rPr>
            </w:pPr>
            <w:r w:rsidRPr="00C0447C">
              <w:rPr>
                <w:sz w:val="20"/>
                <w:szCs w:val="20"/>
              </w:rPr>
              <w:t>Событие вызывает постоянные и необратимые повреждения. Предполагает стационарное лечение и вызывает отсутствие на работе более 30 дней (профессиональное заболевание, тяжелый или смертельный несчастный случай)</w:t>
            </w:r>
          </w:p>
        </w:tc>
      </w:tr>
    </w:tbl>
    <w:p w:rsidR="005E488F" w:rsidRPr="00BB7E19" w:rsidRDefault="005E488F" w:rsidP="005E488F">
      <w:pPr>
        <w:autoSpaceDE w:val="0"/>
        <w:autoSpaceDN w:val="0"/>
        <w:adjustRightInd w:val="0"/>
        <w:jc w:val="center"/>
        <w:rPr>
          <w:bCs/>
        </w:rPr>
      </w:pPr>
    </w:p>
    <w:p w:rsidR="005E488F" w:rsidRDefault="005E488F" w:rsidP="005E488F">
      <w:pPr>
        <w:ind w:firstLine="708"/>
        <w:jc w:val="right"/>
        <w:rPr>
          <w:b/>
          <w:i/>
          <w:sz w:val="20"/>
          <w:szCs w:val="20"/>
        </w:rPr>
      </w:pPr>
      <w:r w:rsidRPr="00067A58">
        <w:rPr>
          <w:b/>
          <w:i/>
          <w:sz w:val="20"/>
          <w:szCs w:val="20"/>
        </w:rPr>
        <w:t xml:space="preserve">Таблица </w:t>
      </w:r>
      <w:r>
        <w:rPr>
          <w:b/>
          <w:i/>
          <w:sz w:val="20"/>
          <w:szCs w:val="20"/>
        </w:rPr>
        <w:t>20</w:t>
      </w:r>
    </w:p>
    <w:p w:rsidR="005E488F" w:rsidRPr="0028618E" w:rsidRDefault="005E488F" w:rsidP="005E488F">
      <w:pPr>
        <w:autoSpaceDE w:val="0"/>
        <w:autoSpaceDN w:val="0"/>
        <w:adjustRightInd w:val="0"/>
        <w:jc w:val="center"/>
      </w:pPr>
      <w:r>
        <w:rPr>
          <w:b/>
          <w:bCs/>
          <w:i/>
          <w:sz w:val="20"/>
          <w:szCs w:val="20"/>
        </w:rPr>
        <w:t>Качественные показатели</w:t>
      </w:r>
      <w:r w:rsidRPr="00C0447C">
        <w:rPr>
          <w:b/>
          <w:bCs/>
          <w:i/>
          <w:sz w:val="20"/>
          <w:szCs w:val="20"/>
        </w:rPr>
        <w:t xml:space="preserve"> </w:t>
      </w:r>
      <w:r>
        <w:rPr>
          <w:b/>
          <w:bCs/>
          <w:i/>
          <w:sz w:val="20"/>
          <w:szCs w:val="20"/>
        </w:rPr>
        <w:t>вероятности (3 градации)</w:t>
      </w:r>
    </w:p>
    <w:tbl>
      <w:tblPr>
        <w:tblStyle w:val="a3"/>
        <w:tblpPr w:leftFromText="180" w:rightFromText="180" w:vertAnchor="text" w:horzAnchor="margin" w:tblpXSpec="center" w:tblpY="201"/>
        <w:tblW w:w="0" w:type="auto"/>
        <w:tblLook w:val="01E0" w:firstRow="1" w:lastRow="1" w:firstColumn="1" w:lastColumn="1" w:noHBand="0" w:noVBand="0"/>
      </w:tblPr>
      <w:tblGrid>
        <w:gridCol w:w="4032"/>
        <w:gridCol w:w="4896"/>
      </w:tblGrid>
      <w:tr w:rsidR="005E488F" w:rsidRPr="002518EB" w:rsidTr="00EA0170">
        <w:tc>
          <w:tcPr>
            <w:tcW w:w="4032" w:type="dxa"/>
          </w:tcPr>
          <w:p w:rsidR="005E488F" w:rsidRPr="00C36580" w:rsidRDefault="005E488F" w:rsidP="008414ED">
            <w:pPr>
              <w:jc w:val="center"/>
              <w:rPr>
                <w:sz w:val="20"/>
                <w:szCs w:val="20"/>
              </w:rPr>
            </w:pPr>
            <w:r w:rsidRPr="00C36580">
              <w:rPr>
                <w:b/>
                <w:bCs/>
                <w:sz w:val="20"/>
                <w:szCs w:val="20"/>
              </w:rPr>
              <w:t>Качественный показатель вероятности события</w:t>
            </w:r>
            <w:r>
              <w:rPr>
                <w:b/>
                <w:bCs/>
                <w:sz w:val="20"/>
                <w:szCs w:val="20"/>
              </w:rPr>
              <w:t xml:space="preserve"> (н/с)</w:t>
            </w:r>
          </w:p>
        </w:tc>
        <w:tc>
          <w:tcPr>
            <w:tcW w:w="4896" w:type="dxa"/>
          </w:tcPr>
          <w:p w:rsidR="005E488F" w:rsidRDefault="005E488F" w:rsidP="008414ED">
            <w:pPr>
              <w:jc w:val="center"/>
              <w:rPr>
                <w:b/>
                <w:sz w:val="20"/>
                <w:szCs w:val="20"/>
              </w:rPr>
            </w:pPr>
            <w:r w:rsidRPr="00C36580">
              <w:rPr>
                <w:b/>
                <w:sz w:val="20"/>
                <w:szCs w:val="20"/>
              </w:rPr>
              <w:t xml:space="preserve">Описание частоты </w:t>
            </w:r>
            <w:r>
              <w:rPr>
                <w:b/>
                <w:sz w:val="20"/>
                <w:szCs w:val="20"/>
              </w:rPr>
              <w:t>и продолжительности воздействия опасности</w:t>
            </w:r>
          </w:p>
          <w:p w:rsidR="005E488F" w:rsidRPr="00C36580" w:rsidRDefault="005E488F" w:rsidP="008414ED">
            <w:pPr>
              <w:jc w:val="both"/>
              <w:rPr>
                <w:b/>
                <w:sz w:val="20"/>
                <w:szCs w:val="20"/>
              </w:rPr>
            </w:pPr>
          </w:p>
        </w:tc>
      </w:tr>
      <w:tr w:rsidR="005E488F" w:rsidRPr="00C36580" w:rsidTr="00EA0170">
        <w:tc>
          <w:tcPr>
            <w:tcW w:w="4032" w:type="dxa"/>
            <w:shd w:val="clear" w:color="auto" w:fill="99CC00"/>
          </w:tcPr>
          <w:p w:rsidR="005E488F" w:rsidRPr="00C36580" w:rsidRDefault="005E488F" w:rsidP="008414ED">
            <w:pPr>
              <w:jc w:val="both"/>
              <w:rPr>
                <w:sz w:val="20"/>
                <w:szCs w:val="20"/>
                <w:lang w:val="en-US"/>
              </w:rPr>
            </w:pPr>
            <w:r>
              <w:rPr>
                <w:b/>
                <w:bCs/>
                <w:sz w:val="20"/>
                <w:szCs w:val="20"/>
              </w:rPr>
              <w:t>А</w:t>
            </w:r>
            <w:r w:rsidRPr="00C36580">
              <w:rPr>
                <w:b/>
                <w:bCs/>
                <w:sz w:val="20"/>
                <w:szCs w:val="20"/>
              </w:rPr>
              <w:t>. Маловероятно</w:t>
            </w:r>
          </w:p>
        </w:tc>
        <w:tc>
          <w:tcPr>
            <w:tcW w:w="4896" w:type="dxa"/>
          </w:tcPr>
          <w:p w:rsidR="005E488F" w:rsidRPr="00C36580" w:rsidRDefault="005E488F" w:rsidP="008414ED">
            <w:pPr>
              <w:jc w:val="both"/>
              <w:rPr>
                <w:sz w:val="20"/>
                <w:szCs w:val="20"/>
              </w:rPr>
            </w:pPr>
            <w:r>
              <w:rPr>
                <w:sz w:val="20"/>
                <w:szCs w:val="20"/>
              </w:rPr>
              <w:t>Опасность воздействует</w:t>
            </w:r>
            <w:r w:rsidRPr="00C36580">
              <w:rPr>
                <w:sz w:val="20"/>
                <w:szCs w:val="20"/>
              </w:rPr>
              <w:t xml:space="preserve"> редко и </w:t>
            </w:r>
            <w:r>
              <w:rPr>
                <w:sz w:val="20"/>
                <w:szCs w:val="20"/>
              </w:rPr>
              <w:t>непостоянно</w:t>
            </w:r>
          </w:p>
        </w:tc>
      </w:tr>
      <w:tr w:rsidR="005E488F" w:rsidRPr="00C36580" w:rsidTr="00EA0170">
        <w:tc>
          <w:tcPr>
            <w:tcW w:w="4032" w:type="dxa"/>
            <w:shd w:val="clear" w:color="auto" w:fill="FF9900"/>
          </w:tcPr>
          <w:p w:rsidR="005E488F" w:rsidRPr="00C36580" w:rsidRDefault="005E488F" w:rsidP="008414ED">
            <w:pPr>
              <w:jc w:val="both"/>
              <w:rPr>
                <w:b/>
                <w:bCs/>
                <w:sz w:val="20"/>
                <w:szCs w:val="20"/>
              </w:rPr>
            </w:pPr>
            <w:r>
              <w:rPr>
                <w:b/>
                <w:bCs/>
                <w:sz w:val="20"/>
                <w:szCs w:val="20"/>
              </w:rPr>
              <w:t>В</w:t>
            </w:r>
            <w:r w:rsidRPr="00C36580">
              <w:rPr>
                <w:b/>
                <w:bCs/>
                <w:sz w:val="20"/>
                <w:szCs w:val="20"/>
              </w:rPr>
              <w:t>. Вероятно</w:t>
            </w:r>
          </w:p>
        </w:tc>
        <w:tc>
          <w:tcPr>
            <w:tcW w:w="4896" w:type="dxa"/>
          </w:tcPr>
          <w:p w:rsidR="005E488F" w:rsidRPr="00C36580" w:rsidRDefault="005E488F" w:rsidP="008414ED">
            <w:pPr>
              <w:jc w:val="both"/>
              <w:rPr>
                <w:sz w:val="20"/>
                <w:szCs w:val="20"/>
              </w:rPr>
            </w:pPr>
            <w:r>
              <w:rPr>
                <w:sz w:val="20"/>
                <w:szCs w:val="20"/>
              </w:rPr>
              <w:t>Опасность воздействует</w:t>
            </w:r>
            <w:r w:rsidRPr="00C36580">
              <w:rPr>
                <w:sz w:val="20"/>
                <w:szCs w:val="20"/>
              </w:rPr>
              <w:t xml:space="preserve"> время от времени, но не</w:t>
            </w:r>
            <w:r>
              <w:rPr>
                <w:sz w:val="20"/>
                <w:szCs w:val="20"/>
              </w:rPr>
              <w:t>постоянно</w:t>
            </w:r>
            <w:r w:rsidRPr="00C36580">
              <w:rPr>
                <w:sz w:val="20"/>
                <w:szCs w:val="20"/>
              </w:rPr>
              <w:t>.</w:t>
            </w:r>
          </w:p>
        </w:tc>
      </w:tr>
      <w:tr w:rsidR="005E488F" w:rsidRPr="00C36580" w:rsidTr="00EA0170">
        <w:tc>
          <w:tcPr>
            <w:tcW w:w="4032" w:type="dxa"/>
            <w:shd w:val="clear" w:color="auto" w:fill="FF0000"/>
          </w:tcPr>
          <w:p w:rsidR="005E488F" w:rsidRPr="00C36580" w:rsidRDefault="005E488F" w:rsidP="008414ED">
            <w:pPr>
              <w:jc w:val="both"/>
              <w:rPr>
                <w:b/>
                <w:bCs/>
                <w:sz w:val="20"/>
                <w:szCs w:val="20"/>
              </w:rPr>
            </w:pPr>
            <w:r>
              <w:rPr>
                <w:b/>
                <w:bCs/>
                <w:sz w:val="20"/>
                <w:szCs w:val="20"/>
              </w:rPr>
              <w:t>С</w:t>
            </w:r>
            <w:r w:rsidRPr="00C36580">
              <w:rPr>
                <w:b/>
                <w:bCs/>
                <w:sz w:val="20"/>
                <w:szCs w:val="20"/>
              </w:rPr>
              <w:t>. Высокая вероятность</w:t>
            </w:r>
          </w:p>
        </w:tc>
        <w:tc>
          <w:tcPr>
            <w:tcW w:w="4896" w:type="dxa"/>
          </w:tcPr>
          <w:p w:rsidR="005E488F" w:rsidRPr="00C36580" w:rsidRDefault="005E488F" w:rsidP="008414ED">
            <w:pPr>
              <w:jc w:val="both"/>
              <w:rPr>
                <w:sz w:val="20"/>
                <w:szCs w:val="20"/>
              </w:rPr>
            </w:pPr>
            <w:r>
              <w:rPr>
                <w:sz w:val="20"/>
                <w:szCs w:val="20"/>
              </w:rPr>
              <w:t>Опасность воздействует</w:t>
            </w:r>
            <w:r w:rsidRPr="00C36580">
              <w:rPr>
                <w:sz w:val="20"/>
                <w:szCs w:val="20"/>
              </w:rPr>
              <w:t xml:space="preserve"> </w:t>
            </w:r>
            <w:r>
              <w:rPr>
                <w:sz w:val="20"/>
                <w:szCs w:val="20"/>
              </w:rPr>
              <w:t>часто и постоянно</w:t>
            </w:r>
          </w:p>
        </w:tc>
      </w:tr>
    </w:tbl>
    <w:p w:rsidR="005E488F" w:rsidRPr="00C36580" w:rsidRDefault="005E488F" w:rsidP="005E488F">
      <w:pPr>
        <w:jc w:val="both"/>
      </w:pPr>
    </w:p>
    <w:p w:rsidR="005E488F" w:rsidRDefault="005E488F" w:rsidP="005E488F">
      <w:pPr>
        <w:ind w:firstLine="708"/>
        <w:jc w:val="right"/>
        <w:rPr>
          <w:b/>
          <w:i/>
          <w:sz w:val="20"/>
          <w:szCs w:val="20"/>
        </w:rPr>
      </w:pPr>
      <w:r w:rsidRPr="00067A58">
        <w:rPr>
          <w:b/>
          <w:i/>
          <w:sz w:val="20"/>
          <w:szCs w:val="20"/>
        </w:rPr>
        <w:lastRenderedPageBreak/>
        <w:t xml:space="preserve">Таблица </w:t>
      </w:r>
      <w:r>
        <w:rPr>
          <w:b/>
          <w:i/>
          <w:sz w:val="20"/>
          <w:szCs w:val="20"/>
        </w:rPr>
        <w:t>21</w:t>
      </w:r>
    </w:p>
    <w:p w:rsidR="005E488F" w:rsidRPr="00D67938" w:rsidRDefault="005E488F" w:rsidP="005E488F">
      <w:pPr>
        <w:jc w:val="center"/>
        <w:rPr>
          <w:b/>
          <w:i/>
          <w:sz w:val="20"/>
          <w:szCs w:val="20"/>
        </w:rPr>
      </w:pPr>
      <w:r w:rsidRPr="00D67938">
        <w:rPr>
          <w:b/>
          <w:i/>
          <w:sz w:val="20"/>
          <w:szCs w:val="20"/>
        </w:rPr>
        <w:t>Матрица</w:t>
      </w:r>
      <w:r>
        <w:rPr>
          <w:b/>
          <w:i/>
          <w:sz w:val="20"/>
          <w:szCs w:val="20"/>
        </w:rPr>
        <w:t xml:space="preserve"> 3 </w:t>
      </w:r>
      <w:r w:rsidRPr="003D7EC0">
        <w:rPr>
          <w:b/>
          <w:i/>
          <w:sz w:val="20"/>
          <w:szCs w:val="20"/>
          <w:vertAlign w:val="subscript"/>
        </w:rPr>
        <w:t>Х</w:t>
      </w:r>
      <w:r>
        <w:rPr>
          <w:b/>
          <w:i/>
          <w:sz w:val="20"/>
          <w:szCs w:val="20"/>
        </w:rPr>
        <w:t xml:space="preserve">  3 </w:t>
      </w:r>
      <w:r w:rsidRPr="00D67938">
        <w:rPr>
          <w:b/>
          <w:i/>
          <w:sz w:val="20"/>
          <w:szCs w:val="20"/>
        </w:rPr>
        <w:t xml:space="preserve"> для оценивания риска</w:t>
      </w:r>
    </w:p>
    <w:tbl>
      <w:tblPr>
        <w:tblStyle w:val="a3"/>
        <w:tblW w:w="0" w:type="auto"/>
        <w:tblLook w:val="01E0" w:firstRow="1" w:lastRow="1" w:firstColumn="1" w:lastColumn="1" w:noHBand="0" w:noVBand="0"/>
      </w:tblPr>
      <w:tblGrid>
        <w:gridCol w:w="2392"/>
        <w:gridCol w:w="2393"/>
        <w:gridCol w:w="2393"/>
        <w:gridCol w:w="2393"/>
      </w:tblGrid>
      <w:tr w:rsidR="005E488F" w:rsidTr="008414ED">
        <w:tc>
          <w:tcPr>
            <w:tcW w:w="2392" w:type="dxa"/>
            <w:vMerge w:val="restart"/>
          </w:tcPr>
          <w:p w:rsidR="005E488F" w:rsidRPr="007E44EB" w:rsidRDefault="005E488F" w:rsidP="008414ED">
            <w:pPr>
              <w:jc w:val="center"/>
              <w:rPr>
                <w:b/>
                <w:sz w:val="20"/>
                <w:szCs w:val="20"/>
              </w:rPr>
            </w:pPr>
            <w:r w:rsidRPr="007E44EB">
              <w:rPr>
                <w:b/>
                <w:sz w:val="20"/>
                <w:szCs w:val="20"/>
              </w:rPr>
              <w:t>Вероятность</w:t>
            </w:r>
          </w:p>
        </w:tc>
        <w:tc>
          <w:tcPr>
            <w:tcW w:w="7179" w:type="dxa"/>
            <w:gridSpan w:val="3"/>
            <w:tcBorders>
              <w:bottom w:val="single" w:sz="4" w:space="0" w:color="auto"/>
            </w:tcBorders>
          </w:tcPr>
          <w:p w:rsidR="005E488F" w:rsidRPr="007E44EB" w:rsidRDefault="005E488F" w:rsidP="008414ED">
            <w:pPr>
              <w:jc w:val="center"/>
              <w:rPr>
                <w:b/>
                <w:sz w:val="20"/>
                <w:szCs w:val="20"/>
              </w:rPr>
            </w:pPr>
            <w:r w:rsidRPr="007E44EB">
              <w:rPr>
                <w:b/>
                <w:sz w:val="20"/>
                <w:szCs w:val="20"/>
              </w:rPr>
              <w:t>Тяжесть последствий</w:t>
            </w:r>
          </w:p>
          <w:p w:rsidR="005E488F" w:rsidRPr="007E44EB" w:rsidRDefault="005E488F" w:rsidP="008414ED">
            <w:pPr>
              <w:jc w:val="center"/>
              <w:rPr>
                <w:b/>
                <w:sz w:val="20"/>
                <w:szCs w:val="20"/>
              </w:rPr>
            </w:pPr>
          </w:p>
        </w:tc>
      </w:tr>
      <w:tr w:rsidR="005E488F" w:rsidTr="008414ED">
        <w:tc>
          <w:tcPr>
            <w:tcW w:w="2392" w:type="dxa"/>
            <w:vMerge/>
            <w:tcBorders>
              <w:bottom w:val="single" w:sz="4" w:space="0" w:color="auto"/>
            </w:tcBorders>
          </w:tcPr>
          <w:p w:rsidR="005E488F" w:rsidRPr="007E44EB" w:rsidRDefault="005E488F" w:rsidP="008414ED">
            <w:pPr>
              <w:jc w:val="center"/>
              <w:rPr>
                <w:sz w:val="20"/>
                <w:szCs w:val="20"/>
              </w:rPr>
            </w:pPr>
          </w:p>
        </w:tc>
        <w:tc>
          <w:tcPr>
            <w:tcW w:w="2393" w:type="dxa"/>
            <w:shd w:val="clear" w:color="auto" w:fill="auto"/>
          </w:tcPr>
          <w:p w:rsidR="005E488F" w:rsidRDefault="005E488F" w:rsidP="008414ED">
            <w:pPr>
              <w:jc w:val="center"/>
              <w:rPr>
                <w:b/>
                <w:bCs/>
                <w:sz w:val="20"/>
                <w:szCs w:val="20"/>
              </w:rPr>
            </w:pPr>
            <w:r w:rsidRPr="007E44EB">
              <w:rPr>
                <w:b/>
                <w:bCs/>
                <w:sz w:val="20"/>
                <w:szCs w:val="20"/>
              </w:rPr>
              <w:t>1. Незначительные</w:t>
            </w:r>
          </w:p>
          <w:p w:rsidR="005E488F" w:rsidRPr="007E44EB" w:rsidRDefault="005E488F" w:rsidP="008414ED">
            <w:pPr>
              <w:jc w:val="center"/>
              <w:rPr>
                <w:sz w:val="20"/>
                <w:szCs w:val="20"/>
              </w:rPr>
            </w:pPr>
          </w:p>
        </w:tc>
        <w:tc>
          <w:tcPr>
            <w:tcW w:w="2393" w:type="dxa"/>
            <w:shd w:val="clear" w:color="auto" w:fill="auto"/>
          </w:tcPr>
          <w:p w:rsidR="005E488F" w:rsidRPr="007E44EB" w:rsidRDefault="005E488F" w:rsidP="008414ED">
            <w:pPr>
              <w:jc w:val="center"/>
              <w:rPr>
                <w:sz w:val="20"/>
                <w:szCs w:val="20"/>
              </w:rPr>
            </w:pPr>
            <w:r w:rsidRPr="007E44EB">
              <w:rPr>
                <w:b/>
                <w:bCs/>
                <w:sz w:val="20"/>
                <w:szCs w:val="20"/>
              </w:rPr>
              <w:t>2. Умеренно значимые</w:t>
            </w:r>
          </w:p>
        </w:tc>
        <w:tc>
          <w:tcPr>
            <w:tcW w:w="2393" w:type="dxa"/>
            <w:shd w:val="clear" w:color="auto" w:fill="auto"/>
          </w:tcPr>
          <w:p w:rsidR="005E488F" w:rsidRPr="007E44EB" w:rsidRDefault="005E488F" w:rsidP="008414ED">
            <w:pPr>
              <w:jc w:val="center"/>
              <w:rPr>
                <w:sz w:val="20"/>
                <w:szCs w:val="20"/>
              </w:rPr>
            </w:pPr>
            <w:r w:rsidRPr="007E44EB">
              <w:rPr>
                <w:b/>
                <w:bCs/>
                <w:sz w:val="20"/>
                <w:szCs w:val="20"/>
              </w:rPr>
              <w:t>3. Серьезные</w:t>
            </w:r>
          </w:p>
        </w:tc>
      </w:tr>
      <w:tr w:rsidR="005E488F" w:rsidTr="008414ED">
        <w:tc>
          <w:tcPr>
            <w:tcW w:w="2392" w:type="dxa"/>
            <w:shd w:val="clear" w:color="auto" w:fill="auto"/>
          </w:tcPr>
          <w:p w:rsidR="005E488F" w:rsidRPr="007E44EB" w:rsidRDefault="005E488F" w:rsidP="008414ED">
            <w:pPr>
              <w:jc w:val="both"/>
              <w:rPr>
                <w:sz w:val="20"/>
                <w:szCs w:val="20"/>
              </w:rPr>
            </w:pPr>
            <w:r w:rsidRPr="007E44EB">
              <w:rPr>
                <w:b/>
                <w:bCs/>
                <w:sz w:val="20"/>
                <w:szCs w:val="20"/>
              </w:rPr>
              <w:t>А.  Маловероятно</w:t>
            </w:r>
          </w:p>
        </w:tc>
        <w:tc>
          <w:tcPr>
            <w:tcW w:w="2393" w:type="dxa"/>
            <w:shd w:val="clear" w:color="auto" w:fill="00FF00"/>
          </w:tcPr>
          <w:p w:rsidR="005E488F" w:rsidRDefault="005E488F" w:rsidP="008414ED">
            <w:pPr>
              <w:jc w:val="center"/>
              <w:rPr>
                <w:sz w:val="20"/>
                <w:szCs w:val="20"/>
              </w:rPr>
            </w:pPr>
            <w:r w:rsidRPr="007E44EB">
              <w:rPr>
                <w:sz w:val="20"/>
                <w:szCs w:val="20"/>
              </w:rPr>
              <w:t>А1. Малозначимый риск</w:t>
            </w:r>
          </w:p>
          <w:p w:rsidR="005E488F" w:rsidRPr="007E44EB" w:rsidRDefault="005E488F" w:rsidP="008414ED">
            <w:pPr>
              <w:jc w:val="center"/>
              <w:rPr>
                <w:sz w:val="20"/>
                <w:szCs w:val="20"/>
              </w:rPr>
            </w:pPr>
          </w:p>
        </w:tc>
        <w:tc>
          <w:tcPr>
            <w:tcW w:w="2393" w:type="dxa"/>
            <w:shd w:val="clear" w:color="auto" w:fill="FFFF00"/>
          </w:tcPr>
          <w:p w:rsidR="005E488F" w:rsidRPr="007E44EB" w:rsidRDefault="005E488F" w:rsidP="008414ED">
            <w:pPr>
              <w:jc w:val="center"/>
              <w:rPr>
                <w:sz w:val="20"/>
                <w:szCs w:val="20"/>
              </w:rPr>
            </w:pPr>
            <w:r w:rsidRPr="007E44EB">
              <w:rPr>
                <w:sz w:val="20"/>
                <w:szCs w:val="20"/>
              </w:rPr>
              <w:t>А2. Малый риск</w:t>
            </w:r>
          </w:p>
        </w:tc>
        <w:tc>
          <w:tcPr>
            <w:tcW w:w="2393" w:type="dxa"/>
            <w:shd w:val="clear" w:color="auto" w:fill="FF9900"/>
          </w:tcPr>
          <w:p w:rsidR="005E488F" w:rsidRPr="007E44EB" w:rsidRDefault="005E488F" w:rsidP="008414ED">
            <w:pPr>
              <w:jc w:val="center"/>
              <w:rPr>
                <w:sz w:val="20"/>
                <w:szCs w:val="20"/>
              </w:rPr>
            </w:pPr>
            <w:r w:rsidRPr="007E44EB">
              <w:rPr>
                <w:sz w:val="20"/>
                <w:szCs w:val="20"/>
              </w:rPr>
              <w:t>А3. Умеренный риск</w:t>
            </w:r>
          </w:p>
        </w:tc>
      </w:tr>
      <w:tr w:rsidR="005E488F" w:rsidTr="008414ED">
        <w:tc>
          <w:tcPr>
            <w:tcW w:w="2392" w:type="dxa"/>
            <w:shd w:val="clear" w:color="auto" w:fill="auto"/>
          </w:tcPr>
          <w:p w:rsidR="005E488F" w:rsidRPr="007E44EB" w:rsidRDefault="005E488F" w:rsidP="008414ED">
            <w:pPr>
              <w:jc w:val="both"/>
              <w:rPr>
                <w:b/>
                <w:bCs/>
                <w:sz w:val="20"/>
                <w:szCs w:val="20"/>
              </w:rPr>
            </w:pPr>
            <w:r w:rsidRPr="007E44EB">
              <w:rPr>
                <w:b/>
                <w:bCs/>
                <w:sz w:val="20"/>
                <w:szCs w:val="20"/>
              </w:rPr>
              <w:t>В.  Вероятно</w:t>
            </w:r>
          </w:p>
        </w:tc>
        <w:tc>
          <w:tcPr>
            <w:tcW w:w="2393" w:type="dxa"/>
            <w:shd w:val="clear" w:color="auto" w:fill="FFFF00"/>
          </w:tcPr>
          <w:p w:rsidR="005E488F" w:rsidRDefault="005E488F" w:rsidP="008414ED">
            <w:pPr>
              <w:jc w:val="center"/>
              <w:rPr>
                <w:sz w:val="20"/>
                <w:szCs w:val="20"/>
              </w:rPr>
            </w:pPr>
            <w:r w:rsidRPr="007E44EB">
              <w:rPr>
                <w:sz w:val="20"/>
                <w:szCs w:val="20"/>
              </w:rPr>
              <w:t>В1. Малый риск</w:t>
            </w:r>
          </w:p>
          <w:p w:rsidR="005E488F" w:rsidRPr="007E44EB" w:rsidRDefault="005E488F" w:rsidP="008414ED">
            <w:pPr>
              <w:jc w:val="center"/>
              <w:rPr>
                <w:sz w:val="20"/>
                <w:szCs w:val="20"/>
              </w:rPr>
            </w:pPr>
          </w:p>
        </w:tc>
        <w:tc>
          <w:tcPr>
            <w:tcW w:w="2393" w:type="dxa"/>
            <w:shd w:val="clear" w:color="auto" w:fill="FFCC00"/>
          </w:tcPr>
          <w:p w:rsidR="005E488F" w:rsidRPr="007E44EB" w:rsidRDefault="005E488F" w:rsidP="008414ED">
            <w:pPr>
              <w:jc w:val="center"/>
              <w:rPr>
                <w:sz w:val="20"/>
                <w:szCs w:val="20"/>
              </w:rPr>
            </w:pPr>
            <w:r w:rsidRPr="007E44EB">
              <w:rPr>
                <w:sz w:val="20"/>
                <w:szCs w:val="20"/>
              </w:rPr>
              <w:t>В2. Умеренный риск</w:t>
            </w:r>
          </w:p>
        </w:tc>
        <w:tc>
          <w:tcPr>
            <w:tcW w:w="2393" w:type="dxa"/>
            <w:shd w:val="clear" w:color="auto" w:fill="FF6600"/>
          </w:tcPr>
          <w:p w:rsidR="005E488F" w:rsidRPr="007E44EB" w:rsidRDefault="005E488F" w:rsidP="008414ED">
            <w:pPr>
              <w:jc w:val="center"/>
              <w:rPr>
                <w:sz w:val="20"/>
                <w:szCs w:val="20"/>
              </w:rPr>
            </w:pPr>
            <w:r w:rsidRPr="007E44EB">
              <w:rPr>
                <w:sz w:val="20"/>
                <w:szCs w:val="20"/>
              </w:rPr>
              <w:t>В3. Значительный риск</w:t>
            </w:r>
          </w:p>
        </w:tc>
      </w:tr>
      <w:tr w:rsidR="005E488F" w:rsidTr="008414ED">
        <w:tc>
          <w:tcPr>
            <w:tcW w:w="2392" w:type="dxa"/>
            <w:shd w:val="clear" w:color="auto" w:fill="auto"/>
          </w:tcPr>
          <w:p w:rsidR="005E488F" w:rsidRPr="007E44EB" w:rsidRDefault="005E488F" w:rsidP="008414ED">
            <w:pPr>
              <w:rPr>
                <w:b/>
                <w:bCs/>
                <w:sz w:val="20"/>
                <w:szCs w:val="20"/>
              </w:rPr>
            </w:pPr>
            <w:r w:rsidRPr="007E44EB">
              <w:rPr>
                <w:b/>
                <w:bCs/>
                <w:sz w:val="20"/>
                <w:szCs w:val="20"/>
              </w:rPr>
              <w:t>С.  Высокая вероятность</w:t>
            </w:r>
          </w:p>
        </w:tc>
        <w:tc>
          <w:tcPr>
            <w:tcW w:w="2393" w:type="dxa"/>
            <w:shd w:val="clear" w:color="auto" w:fill="FFCC00"/>
          </w:tcPr>
          <w:p w:rsidR="005E488F" w:rsidRPr="007E44EB" w:rsidRDefault="005E488F" w:rsidP="008414ED">
            <w:pPr>
              <w:jc w:val="center"/>
              <w:rPr>
                <w:sz w:val="20"/>
                <w:szCs w:val="20"/>
              </w:rPr>
            </w:pPr>
            <w:r w:rsidRPr="007E44EB">
              <w:rPr>
                <w:sz w:val="20"/>
                <w:szCs w:val="20"/>
              </w:rPr>
              <w:t>С1. Умеренный риск</w:t>
            </w:r>
          </w:p>
        </w:tc>
        <w:tc>
          <w:tcPr>
            <w:tcW w:w="2393" w:type="dxa"/>
            <w:shd w:val="clear" w:color="auto" w:fill="FF6600"/>
          </w:tcPr>
          <w:p w:rsidR="005E488F" w:rsidRPr="007E44EB" w:rsidRDefault="005E488F" w:rsidP="008414ED">
            <w:pPr>
              <w:jc w:val="center"/>
              <w:rPr>
                <w:sz w:val="20"/>
                <w:szCs w:val="20"/>
              </w:rPr>
            </w:pPr>
            <w:r w:rsidRPr="007E44EB">
              <w:rPr>
                <w:sz w:val="20"/>
                <w:szCs w:val="20"/>
              </w:rPr>
              <w:t>С2. Значительный риск</w:t>
            </w:r>
          </w:p>
        </w:tc>
        <w:tc>
          <w:tcPr>
            <w:tcW w:w="2393" w:type="dxa"/>
            <w:shd w:val="clear" w:color="auto" w:fill="FF0000"/>
          </w:tcPr>
          <w:p w:rsidR="005E488F" w:rsidRPr="007E44EB" w:rsidRDefault="005E488F" w:rsidP="008414ED">
            <w:pPr>
              <w:jc w:val="center"/>
              <w:rPr>
                <w:sz w:val="20"/>
                <w:szCs w:val="20"/>
              </w:rPr>
            </w:pPr>
            <w:r w:rsidRPr="007E44EB">
              <w:rPr>
                <w:sz w:val="20"/>
                <w:szCs w:val="20"/>
              </w:rPr>
              <w:t>С3. Недопустимый риск</w:t>
            </w:r>
          </w:p>
        </w:tc>
      </w:tr>
    </w:tbl>
    <w:p w:rsidR="005E488F" w:rsidRDefault="005E488F" w:rsidP="005E488F">
      <w:pPr>
        <w:jc w:val="both"/>
      </w:pPr>
    </w:p>
    <w:p w:rsidR="005E488F" w:rsidRDefault="005E488F" w:rsidP="005E488F">
      <w:pPr>
        <w:ind w:firstLine="708"/>
        <w:jc w:val="right"/>
        <w:rPr>
          <w:b/>
          <w:i/>
          <w:sz w:val="20"/>
          <w:szCs w:val="20"/>
        </w:rPr>
      </w:pPr>
      <w:r w:rsidRPr="00067A58">
        <w:rPr>
          <w:b/>
          <w:i/>
          <w:sz w:val="20"/>
          <w:szCs w:val="20"/>
        </w:rPr>
        <w:t xml:space="preserve">Таблица </w:t>
      </w:r>
      <w:r>
        <w:rPr>
          <w:b/>
          <w:i/>
          <w:sz w:val="20"/>
          <w:szCs w:val="20"/>
        </w:rPr>
        <w:t>22</w:t>
      </w:r>
    </w:p>
    <w:p w:rsidR="005E488F" w:rsidRPr="00E171AE" w:rsidRDefault="005E488F" w:rsidP="005E488F">
      <w:pPr>
        <w:ind w:firstLine="708"/>
        <w:jc w:val="center"/>
        <w:rPr>
          <w:b/>
          <w:i/>
          <w:sz w:val="20"/>
          <w:szCs w:val="20"/>
        </w:rPr>
      </w:pPr>
      <w:r w:rsidRPr="00E171AE">
        <w:rPr>
          <w:b/>
          <w:i/>
          <w:sz w:val="20"/>
          <w:szCs w:val="20"/>
        </w:rPr>
        <w:t>Значимость риска и приоритетность мероприятий по его снижению</w:t>
      </w:r>
    </w:p>
    <w:tbl>
      <w:tblPr>
        <w:tblStyle w:val="a3"/>
        <w:tblpPr w:leftFromText="180" w:rightFromText="180" w:vertAnchor="text" w:horzAnchor="page" w:tblpX="1702" w:tblpY="171"/>
        <w:tblW w:w="0" w:type="auto"/>
        <w:tblLook w:val="01E0" w:firstRow="1" w:lastRow="1" w:firstColumn="1" w:lastColumn="1" w:noHBand="0" w:noVBand="0"/>
      </w:tblPr>
      <w:tblGrid>
        <w:gridCol w:w="3672"/>
        <w:gridCol w:w="5796"/>
      </w:tblGrid>
      <w:tr w:rsidR="005E488F" w:rsidTr="00EA0170">
        <w:tc>
          <w:tcPr>
            <w:tcW w:w="3672" w:type="dxa"/>
          </w:tcPr>
          <w:p w:rsidR="005E488F" w:rsidRPr="0096064F" w:rsidRDefault="005E488F" w:rsidP="00EA0170">
            <w:pPr>
              <w:jc w:val="center"/>
              <w:rPr>
                <w:b/>
                <w:sz w:val="20"/>
                <w:szCs w:val="20"/>
              </w:rPr>
            </w:pPr>
            <w:r w:rsidRPr="0096064F">
              <w:rPr>
                <w:b/>
                <w:sz w:val="20"/>
                <w:szCs w:val="20"/>
              </w:rPr>
              <w:t>Значимость риска</w:t>
            </w:r>
          </w:p>
        </w:tc>
        <w:tc>
          <w:tcPr>
            <w:tcW w:w="5796" w:type="dxa"/>
          </w:tcPr>
          <w:p w:rsidR="005E488F" w:rsidRDefault="005E488F" w:rsidP="00EA0170">
            <w:pPr>
              <w:jc w:val="center"/>
              <w:rPr>
                <w:b/>
                <w:sz w:val="20"/>
                <w:szCs w:val="20"/>
              </w:rPr>
            </w:pPr>
            <w:r w:rsidRPr="0096064F">
              <w:rPr>
                <w:b/>
                <w:sz w:val="20"/>
                <w:szCs w:val="20"/>
              </w:rPr>
              <w:t>Приоритет мероприятий по снижению риска</w:t>
            </w:r>
          </w:p>
          <w:p w:rsidR="005E488F" w:rsidRPr="0096064F" w:rsidRDefault="005E488F" w:rsidP="00EA0170">
            <w:pPr>
              <w:jc w:val="center"/>
              <w:rPr>
                <w:b/>
                <w:sz w:val="20"/>
                <w:szCs w:val="20"/>
              </w:rPr>
            </w:pPr>
          </w:p>
        </w:tc>
      </w:tr>
      <w:tr w:rsidR="005E488F" w:rsidTr="00EA0170">
        <w:tc>
          <w:tcPr>
            <w:tcW w:w="3672" w:type="dxa"/>
            <w:shd w:val="clear" w:color="auto" w:fill="00FF00"/>
          </w:tcPr>
          <w:p w:rsidR="005E488F" w:rsidRPr="004118C9" w:rsidRDefault="005E488F" w:rsidP="00EA0170">
            <w:pPr>
              <w:jc w:val="both"/>
              <w:rPr>
                <w:sz w:val="20"/>
                <w:szCs w:val="20"/>
              </w:rPr>
            </w:pPr>
            <w:r w:rsidRPr="004118C9">
              <w:rPr>
                <w:sz w:val="20"/>
                <w:szCs w:val="20"/>
              </w:rPr>
              <w:t>Малозначимый риск</w:t>
            </w:r>
          </w:p>
        </w:tc>
        <w:tc>
          <w:tcPr>
            <w:tcW w:w="5796" w:type="dxa"/>
          </w:tcPr>
          <w:p w:rsidR="005E488F" w:rsidRPr="004118C9" w:rsidRDefault="005E488F" w:rsidP="00EA0170">
            <w:pPr>
              <w:rPr>
                <w:sz w:val="20"/>
                <w:szCs w:val="20"/>
              </w:rPr>
            </w:pPr>
            <w:r w:rsidRPr="004118C9">
              <w:rPr>
                <w:sz w:val="20"/>
                <w:szCs w:val="20"/>
              </w:rPr>
              <w:t>Специальных мероприятий не требуется. За риском необходимо наблюдать</w:t>
            </w:r>
          </w:p>
        </w:tc>
      </w:tr>
      <w:tr w:rsidR="005E488F" w:rsidTr="00EA0170">
        <w:tc>
          <w:tcPr>
            <w:tcW w:w="3672" w:type="dxa"/>
            <w:shd w:val="clear" w:color="auto" w:fill="FFFF00"/>
          </w:tcPr>
          <w:p w:rsidR="005E488F" w:rsidRDefault="005E488F" w:rsidP="00EA0170">
            <w:pPr>
              <w:jc w:val="both"/>
              <w:rPr>
                <w:sz w:val="20"/>
                <w:szCs w:val="20"/>
              </w:rPr>
            </w:pPr>
            <w:r w:rsidRPr="004118C9">
              <w:rPr>
                <w:sz w:val="20"/>
                <w:szCs w:val="20"/>
              </w:rPr>
              <w:t>Малый риск</w:t>
            </w:r>
          </w:p>
          <w:p w:rsidR="005E488F" w:rsidRPr="004118C9" w:rsidRDefault="005E488F" w:rsidP="00EA0170">
            <w:pPr>
              <w:jc w:val="both"/>
              <w:rPr>
                <w:sz w:val="20"/>
                <w:szCs w:val="20"/>
              </w:rPr>
            </w:pPr>
          </w:p>
        </w:tc>
        <w:tc>
          <w:tcPr>
            <w:tcW w:w="5796" w:type="dxa"/>
          </w:tcPr>
          <w:p w:rsidR="005E488F" w:rsidRPr="004118C9" w:rsidRDefault="005E488F" w:rsidP="00EA0170">
            <w:pPr>
              <w:rPr>
                <w:sz w:val="20"/>
                <w:szCs w:val="20"/>
              </w:rPr>
            </w:pPr>
            <w:r w:rsidRPr="004118C9">
              <w:rPr>
                <w:sz w:val="20"/>
                <w:szCs w:val="20"/>
              </w:rPr>
              <w:t>Мероприятия не обязательны, но желательны</w:t>
            </w:r>
          </w:p>
        </w:tc>
      </w:tr>
      <w:tr w:rsidR="005E488F" w:rsidTr="00EA0170">
        <w:tc>
          <w:tcPr>
            <w:tcW w:w="3672" w:type="dxa"/>
            <w:shd w:val="clear" w:color="auto" w:fill="FFCC00"/>
          </w:tcPr>
          <w:p w:rsidR="005E488F" w:rsidRDefault="005E488F" w:rsidP="00EA0170">
            <w:pPr>
              <w:jc w:val="both"/>
              <w:rPr>
                <w:sz w:val="20"/>
                <w:szCs w:val="20"/>
              </w:rPr>
            </w:pPr>
          </w:p>
          <w:p w:rsidR="005E488F" w:rsidRPr="004118C9" w:rsidRDefault="005E488F" w:rsidP="00EA0170">
            <w:pPr>
              <w:jc w:val="both"/>
              <w:rPr>
                <w:sz w:val="20"/>
                <w:szCs w:val="20"/>
              </w:rPr>
            </w:pPr>
            <w:r w:rsidRPr="004118C9">
              <w:rPr>
                <w:sz w:val="20"/>
                <w:szCs w:val="20"/>
              </w:rPr>
              <w:t>Умеренный риск</w:t>
            </w:r>
          </w:p>
        </w:tc>
        <w:tc>
          <w:tcPr>
            <w:tcW w:w="5796" w:type="dxa"/>
          </w:tcPr>
          <w:p w:rsidR="005E488F" w:rsidRPr="004118C9" w:rsidRDefault="005E488F" w:rsidP="00EA0170">
            <w:pPr>
              <w:rPr>
                <w:sz w:val="20"/>
                <w:szCs w:val="20"/>
              </w:rPr>
            </w:pPr>
            <w:r w:rsidRPr="004118C9">
              <w:rPr>
                <w:sz w:val="20"/>
                <w:szCs w:val="20"/>
              </w:rPr>
              <w:t>Мероприятия для уменьшения риска необходимы, но их проведение можно</w:t>
            </w:r>
            <w:r>
              <w:rPr>
                <w:sz w:val="20"/>
                <w:szCs w:val="20"/>
              </w:rPr>
              <w:t xml:space="preserve"> </w:t>
            </w:r>
            <w:r w:rsidRPr="004118C9">
              <w:rPr>
                <w:sz w:val="20"/>
                <w:szCs w:val="20"/>
              </w:rPr>
              <w:t>спланировать и провести по графику</w:t>
            </w:r>
          </w:p>
        </w:tc>
      </w:tr>
      <w:tr w:rsidR="005E488F" w:rsidTr="00EA0170">
        <w:tc>
          <w:tcPr>
            <w:tcW w:w="3672" w:type="dxa"/>
            <w:shd w:val="clear" w:color="auto" w:fill="FF6600"/>
          </w:tcPr>
          <w:p w:rsidR="005E488F" w:rsidRDefault="005E488F" w:rsidP="00EA0170">
            <w:pPr>
              <w:jc w:val="both"/>
              <w:rPr>
                <w:sz w:val="20"/>
                <w:szCs w:val="20"/>
              </w:rPr>
            </w:pPr>
          </w:p>
          <w:p w:rsidR="005E488F" w:rsidRPr="004118C9" w:rsidRDefault="005E488F" w:rsidP="00EA0170">
            <w:pPr>
              <w:jc w:val="both"/>
              <w:rPr>
                <w:sz w:val="20"/>
                <w:szCs w:val="20"/>
              </w:rPr>
            </w:pPr>
            <w:r w:rsidRPr="004118C9">
              <w:rPr>
                <w:sz w:val="20"/>
                <w:szCs w:val="20"/>
              </w:rPr>
              <w:t>Значительный риск</w:t>
            </w:r>
          </w:p>
        </w:tc>
        <w:tc>
          <w:tcPr>
            <w:tcW w:w="5796" w:type="dxa"/>
          </w:tcPr>
          <w:p w:rsidR="005E488F" w:rsidRPr="004118C9" w:rsidRDefault="005E488F" w:rsidP="00EA0170">
            <w:pPr>
              <w:rPr>
                <w:sz w:val="20"/>
                <w:szCs w:val="20"/>
              </w:rPr>
            </w:pPr>
            <w:r w:rsidRPr="004118C9">
              <w:rPr>
                <w:sz w:val="20"/>
                <w:szCs w:val="20"/>
              </w:rPr>
              <w:t>Мероприятия по снижению величины риска обязательны и их проведение необходимо начать срочно</w:t>
            </w:r>
          </w:p>
        </w:tc>
      </w:tr>
      <w:tr w:rsidR="005E488F" w:rsidTr="00EA0170">
        <w:tc>
          <w:tcPr>
            <w:tcW w:w="3672" w:type="dxa"/>
            <w:shd w:val="clear" w:color="auto" w:fill="FF0000"/>
          </w:tcPr>
          <w:p w:rsidR="005E488F" w:rsidRDefault="005E488F" w:rsidP="00EA0170">
            <w:pPr>
              <w:jc w:val="both"/>
              <w:rPr>
                <w:sz w:val="20"/>
                <w:szCs w:val="20"/>
              </w:rPr>
            </w:pPr>
          </w:p>
          <w:p w:rsidR="005E488F" w:rsidRDefault="005E488F" w:rsidP="00EA0170">
            <w:pPr>
              <w:jc w:val="both"/>
              <w:rPr>
                <w:sz w:val="20"/>
                <w:szCs w:val="20"/>
              </w:rPr>
            </w:pPr>
          </w:p>
          <w:p w:rsidR="005E488F" w:rsidRPr="004118C9" w:rsidRDefault="005E488F" w:rsidP="00EA0170">
            <w:pPr>
              <w:jc w:val="both"/>
              <w:rPr>
                <w:sz w:val="20"/>
                <w:szCs w:val="20"/>
              </w:rPr>
            </w:pPr>
            <w:r w:rsidRPr="004118C9">
              <w:rPr>
                <w:sz w:val="20"/>
                <w:szCs w:val="20"/>
              </w:rPr>
              <w:t>Недопустимый риск</w:t>
            </w:r>
          </w:p>
        </w:tc>
        <w:tc>
          <w:tcPr>
            <w:tcW w:w="5796" w:type="dxa"/>
          </w:tcPr>
          <w:p w:rsidR="005E488F" w:rsidRPr="004118C9" w:rsidRDefault="005E488F" w:rsidP="00EA0170">
            <w:pPr>
              <w:rPr>
                <w:sz w:val="20"/>
                <w:szCs w:val="20"/>
              </w:rPr>
            </w:pPr>
            <w:r w:rsidRPr="004118C9">
              <w:rPr>
                <w:sz w:val="20"/>
                <w:szCs w:val="20"/>
              </w:rPr>
              <w:t xml:space="preserve">Мероприятия по </w:t>
            </w:r>
            <w:r>
              <w:rPr>
                <w:sz w:val="20"/>
                <w:szCs w:val="20"/>
              </w:rPr>
              <w:t>снижению</w:t>
            </w:r>
            <w:r w:rsidRPr="004118C9">
              <w:rPr>
                <w:sz w:val="20"/>
                <w:szCs w:val="20"/>
              </w:rPr>
              <w:t xml:space="preserve"> риска обязательны и их проведение необходимо</w:t>
            </w:r>
            <w:r>
              <w:rPr>
                <w:sz w:val="20"/>
                <w:szCs w:val="20"/>
              </w:rPr>
              <w:t xml:space="preserve"> </w:t>
            </w:r>
            <w:r w:rsidRPr="004118C9">
              <w:rPr>
                <w:sz w:val="20"/>
                <w:szCs w:val="20"/>
              </w:rPr>
              <w:t>начать немедленно. Работа в условиях риска должна быть немедленно прекращена, и ее нельзя возобновлять прежде, чем риск будет снижен</w:t>
            </w:r>
          </w:p>
        </w:tc>
      </w:tr>
    </w:tbl>
    <w:p w:rsidR="005E488F" w:rsidRDefault="005E488F" w:rsidP="005E488F">
      <w:pPr>
        <w:ind w:firstLine="708"/>
        <w:jc w:val="center"/>
      </w:pPr>
    </w:p>
    <w:p w:rsidR="005E488F" w:rsidRDefault="005E488F" w:rsidP="005E488F">
      <w:pPr>
        <w:ind w:firstLine="708"/>
        <w:jc w:val="both"/>
      </w:pPr>
      <w:r>
        <w:t xml:space="preserve">Для упрощения восприятия матрицы и последующей обработки результатов оценки рисков очень часто в саму матрицу вносят не словесные описания категории рисков, а их буквенно-цифровые коды, представляющие собой комбинацию ранга тяжести и вероятности по каждой из опасностей. Например, умеренный риск по табл. 21 может носить коды С1, В2, А3; значительный риск – С2, В3 и т. д. </w:t>
      </w:r>
    </w:p>
    <w:p w:rsidR="005E488F" w:rsidRPr="00510D2A" w:rsidRDefault="005E488F" w:rsidP="005E488F">
      <w:pPr>
        <w:pStyle w:val="bodyarticletext"/>
        <w:spacing w:before="0" w:beforeAutospacing="0" w:after="0" w:afterAutospacing="0"/>
        <w:ind w:firstLine="708"/>
        <w:jc w:val="both"/>
      </w:pPr>
      <w:r>
        <w:t>На практике используются и более развернутые матрицы, в случаях</w:t>
      </w:r>
      <w:r w:rsidR="00EA0170">
        <w:t>,</w:t>
      </w:r>
      <w:r>
        <w:t xml:space="preserve"> когда оценочная команда ранжирует вероятность и тяжесть последствий по большему числу градаций (табл. 23, табл. 24, табл. 25, табл. 26). </w:t>
      </w:r>
    </w:p>
    <w:p w:rsidR="005E488F" w:rsidRDefault="005E488F" w:rsidP="005E488F">
      <w:pPr>
        <w:ind w:firstLine="708"/>
        <w:jc w:val="right"/>
        <w:rPr>
          <w:b/>
          <w:i/>
          <w:sz w:val="20"/>
          <w:szCs w:val="20"/>
        </w:rPr>
      </w:pPr>
      <w:r w:rsidRPr="00067A58">
        <w:rPr>
          <w:b/>
          <w:i/>
          <w:sz w:val="20"/>
          <w:szCs w:val="20"/>
        </w:rPr>
        <w:t xml:space="preserve">Таблица </w:t>
      </w:r>
      <w:r>
        <w:rPr>
          <w:b/>
          <w:i/>
          <w:sz w:val="20"/>
          <w:szCs w:val="20"/>
        </w:rPr>
        <w:t>23</w:t>
      </w:r>
    </w:p>
    <w:p w:rsidR="005E488F" w:rsidRDefault="005E488F" w:rsidP="005E488F">
      <w:pPr>
        <w:autoSpaceDE w:val="0"/>
        <w:autoSpaceDN w:val="0"/>
        <w:adjustRightInd w:val="0"/>
        <w:jc w:val="center"/>
        <w:rPr>
          <w:b/>
          <w:bCs/>
          <w:i/>
          <w:sz w:val="20"/>
          <w:szCs w:val="20"/>
        </w:rPr>
      </w:pPr>
    </w:p>
    <w:p w:rsidR="005E488F" w:rsidRPr="00C0447C" w:rsidRDefault="005E488F" w:rsidP="005E488F">
      <w:pPr>
        <w:autoSpaceDE w:val="0"/>
        <w:autoSpaceDN w:val="0"/>
        <w:adjustRightInd w:val="0"/>
        <w:jc w:val="center"/>
        <w:rPr>
          <w:b/>
          <w:bCs/>
          <w:i/>
          <w:sz w:val="20"/>
          <w:szCs w:val="20"/>
        </w:rPr>
      </w:pPr>
      <w:r>
        <w:rPr>
          <w:b/>
          <w:bCs/>
          <w:i/>
          <w:sz w:val="20"/>
          <w:szCs w:val="20"/>
        </w:rPr>
        <w:t>Качественные показатели</w:t>
      </w:r>
      <w:r w:rsidRPr="00C0447C">
        <w:rPr>
          <w:b/>
          <w:bCs/>
          <w:i/>
          <w:sz w:val="20"/>
          <w:szCs w:val="20"/>
        </w:rPr>
        <w:t xml:space="preserve"> тяжести последствий</w:t>
      </w:r>
      <w:r>
        <w:rPr>
          <w:b/>
          <w:bCs/>
          <w:i/>
          <w:sz w:val="20"/>
          <w:szCs w:val="20"/>
        </w:rPr>
        <w:t xml:space="preserve"> (4 градации  тяжести)</w:t>
      </w:r>
    </w:p>
    <w:p w:rsidR="005E488F" w:rsidRPr="00BB7E19" w:rsidRDefault="005E488F" w:rsidP="005E488F">
      <w:pPr>
        <w:autoSpaceDE w:val="0"/>
        <w:autoSpaceDN w:val="0"/>
        <w:adjustRightInd w:val="0"/>
        <w:jc w:val="center"/>
        <w:rPr>
          <w:bCs/>
        </w:rPr>
      </w:pPr>
    </w:p>
    <w:tbl>
      <w:tblPr>
        <w:tblStyle w:val="a3"/>
        <w:tblW w:w="0" w:type="auto"/>
        <w:tblInd w:w="108" w:type="dxa"/>
        <w:tblLook w:val="01E0" w:firstRow="1" w:lastRow="1" w:firstColumn="1" w:lastColumn="1" w:noHBand="0" w:noVBand="0"/>
      </w:tblPr>
      <w:tblGrid>
        <w:gridCol w:w="2340"/>
        <w:gridCol w:w="7020"/>
      </w:tblGrid>
      <w:tr w:rsidR="005E488F" w:rsidRPr="00BB7E19" w:rsidTr="00E8276F">
        <w:tc>
          <w:tcPr>
            <w:tcW w:w="2340" w:type="dxa"/>
            <w:shd w:val="clear" w:color="auto" w:fill="auto"/>
          </w:tcPr>
          <w:p w:rsidR="005E488F" w:rsidRPr="00C0447C" w:rsidRDefault="005E488F" w:rsidP="008414ED">
            <w:pPr>
              <w:autoSpaceDE w:val="0"/>
              <w:autoSpaceDN w:val="0"/>
              <w:adjustRightInd w:val="0"/>
              <w:jc w:val="center"/>
              <w:rPr>
                <w:b/>
                <w:bCs/>
                <w:sz w:val="20"/>
                <w:szCs w:val="20"/>
              </w:rPr>
            </w:pPr>
            <w:r>
              <w:rPr>
                <w:b/>
                <w:bCs/>
                <w:sz w:val="20"/>
                <w:szCs w:val="20"/>
              </w:rPr>
              <w:t>Качественный показатель тяжести последствий</w:t>
            </w:r>
          </w:p>
        </w:tc>
        <w:tc>
          <w:tcPr>
            <w:tcW w:w="7020" w:type="dxa"/>
            <w:shd w:val="clear" w:color="auto" w:fill="auto"/>
          </w:tcPr>
          <w:p w:rsidR="005E488F" w:rsidRPr="00952C6B" w:rsidRDefault="005E488F" w:rsidP="008414ED">
            <w:pPr>
              <w:autoSpaceDE w:val="0"/>
              <w:autoSpaceDN w:val="0"/>
              <w:adjustRightInd w:val="0"/>
              <w:jc w:val="center"/>
              <w:rPr>
                <w:b/>
                <w:bCs/>
                <w:sz w:val="20"/>
                <w:szCs w:val="20"/>
              </w:rPr>
            </w:pPr>
            <w:r w:rsidRPr="00952C6B">
              <w:rPr>
                <w:b/>
                <w:bCs/>
                <w:sz w:val="20"/>
                <w:szCs w:val="20"/>
              </w:rPr>
              <w:t>Описание тяжести последствий</w:t>
            </w:r>
          </w:p>
        </w:tc>
      </w:tr>
      <w:tr w:rsidR="005E488F" w:rsidRPr="00BB7E19" w:rsidTr="00E8276F">
        <w:tc>
          <w:tcPr>
            <w:tcW w:w="2340" w:type="dxa"/>
            <w:shd w:val="clear" w:color="auto" w:fill="99CC00"/>
          </w:tcPr>
          <w:p w:rsidR="005E488F" w:rsidRDefault="005E488F" w:rsidP="008414ED">
            <w:pPr>
              <w:autoSpaceDE w:val="0"/>
              <w:autoSpaceDN w:val="0"/>
              <w:adjustRightInd w:val="0"/>
              <w:jc w:val="center"/>
              <w:rPr>
                <w:b/>
                <w:bCs/>
                <w:sz w:val="20"/>
                <w:szCs w:val="20"/>
              </w:rPr>
            </w:pPr>
          </w:p>
          <w:p w:rsidR="005E488F" w:rsidRPr="00C0447C" w:rsidRDefault="005E488F" w:rsidP="008414ED">
            <w:pPr>
              <w:autoSpaceDE w:val="0"/>
              <w:autoSpaceDN w:val="0"/>
              <w:adjustRightInd w:val="0"/>
              <w:jc w:val="center"/>
              <w:rPr>
                <w:b/>
                <w:bCs/>
                <w:sz w:val="20"/>
                <w:szCs w:val="20"/>
              </w:rPr>
            </w:pPr>
            <w:r w:rsidRPr="00C0447C">
              <w:rPr>
                <w:b/>
                <w:bCs/>
                <w:sz w:val="20"/>
                <w:szCs w:val="20"/>
              </w:rPr>
              <w:t>1. Незначительные</w:t>
            </w:r>
          </w:p>
        </w:tc>
        <w:tc>
          <w:tcPr>
            <w:tcW w:w="7020" w:type="dxa"/>
            <w:shd w:val="clear" w:color="auto" w:fill="auto"/>
          </w:tcPr>
          <w:p w:rsidR="005E488F" w:rsidRPr="00CE385E" w:rsidRDefault="005E488F" w:rsidP="008414ED">
            <w:pPr>
              <w:autoSpaceDE w:val="0"/>
              <w:autoSpaceDN w:val="0"/>
              <w:adjustRightInd w:val="0"/>
              <w:rPr>
                <w:bCs/>
                <w:sz w:val="20"/>
                <w:szCs w:val="20"/>
              </w:rPr>
            </w:pPr>
            <w:r>
              <w:rPr>
                <w:bCs/>
                <w:sz w:val="20"/>
                <w:szCs w:val="20"/>
              </w:rPr>
              <w:t>Необходимо оказание п</w:t>
            </w:r>
            <w:r w:rsidRPr="00CE385E">
              <w:rPr>
                <w:bCs/>
                <w:sz w:val="20"/>
                <w:szCs w:val="20"/>
              </w:rPr>
              <w:t>ерв</w:t>
            </w:r>
            <w:r>
              <w:rPr>
                <w:bCs/>
                <w:sz w:val="20"/>
                <w:szCs w:val="20"/>
              </w:rPr>
              <w:t>ой</w:t>
            </w:r>
            <w:r w:rsidRPr="00CE385E">
              <w:rPr>
                <w:bCs/>
                <w:sz w:val="20"/>
                <w:szCs w:val="20"/>
              </w:rPr>
              <w:t xml:space="preserve"> помощ</w:t>
            </w:r>
            <w:r>
              <w:rPr>
                <w:bCs/>
                <w:sz w:val="20"/>
                <w:szCs w:val="20"/>
              </w:rPr>
              <w:t>и (микротравма)</w:t>
            </w:r>
          </w:p>
        </w:tc>
      </w:tr>
      <w:tr w:rsidR="005E488F" w:rsidRPr="00BB7E19" w:rsidTr="00E8276F">
        <w:tc>
          <w:tcPr>
            <w:tcW w:w="2340" w:type="dxa"/>
            <w:shd w:val="clear" w:color="auto" w:fill="FF9900"/>
          </w:tcPr>
          <w:p w:rsidR="005E488F" w:rsidRDefault="005E488F" w:rsidP="008414ED">
            <w:pPr>
              <w:autoSpaceDE w:val="0"/>
              <w:autoSpaceDN w:val="0"/>
              <w:adjustRightInd w:val="0"/>
              <w:jc w:val="center"/>
              <w:rPr>
                <w:b/>
                <w:bCs/>
                <w:sz w:val="20"/>
                <w:szCs w:val="20"/>
              </w:rPr>
            </w:pPr>
          </w:p>
          <w:p w:rsidR="005E488F" w:rsidRDefault="005E488F" w:rsidP="008414ED">
            <w:pPr>
              <w:autoSpaceDE w:val="0"/>
              <w:autoSpaceDN w:val="0"/>
              <w:adjustRightInd w:val="0"/>
              <w:jc w:val="center"/>
              <w:rPr>
                <w:b/>
                <w:bCs/>
                <w:sz w:val="20"/>
                <w:szCs w:val="20"/>
              </w:rPr>
            </w:pPr>
            <w:r>
              <w:rPr>
                <w:b/>
                <w:bCs/>
                <w:sz w:val="20"/>
                <w:szCs w:val="20"/>
              </w:rPr>
              <w:t>2. Легкие</w:t>
            </w:r>
          </w:p>
        </w:tc>
        <w:tc>
          <w:tcPr>
            <w:tcW w:w="7020" w:type="dxa"/>
            <w:shd w:val="clear" w:color="auto" w:fill="auto"/>
          </w:tcPr>
          <w:p w:rsidR="005E488F" w:rsidRPr="00CE385E" w:rsidRDefault="005E488F" w:rsidP="008414ED">
            <w:pPr>
              <w:autoSpaceDE w:val="0"/>
              <w:autoSpaceDN w:val="0"/>
              <w:adjustRightInd w:val="0"/>
              <w:rPr>
                <w:sz w:val="20"/>
                <w:szCs w:val="20"/>
              </w:rPr>
            </w:pPr>
            <w:r>
              <w:rPr>
                <w:sz w:val="20"/>
                <w:szCs w:val="20"/>
              </w:rPr>
              <w:t>Несчастный случай с п</w:t>
            </w:r>
            <w:r w:rsidRPr="00CE385E">
              <w:rPr>
                <w:sz w:val="20"/>
                <w:szCs w:val="20"/>
              </w:rPr>
              <w:t>отер</w:t>
            </w:r>
            <w:r>
              <w:rPr>
                <w:sz w:val="20"/>
                <w:szCs w:val="20"/>
              </w:rPr>
              <w:t>ей</w:t>
            </w:r>
            <w:r w:rsidRPr="00CE385E">
              <w:rPr>
                <w:sz w:val="20"/>
                <w:szCs w:val="20"/>
              </w:rPr>
              <w:t xml:space="preserve"> рабочего времени</w:t>
            </w:r>
            <w:r>
              <w:rPr>
                <w:sz w:val="20"/>
                <w:szCs w:val="20"/>
              </w:rPr>
              <w:t xml:space="preserve"> </w:t>
            </w:r>
            <w:r w:rsidRPr="00CE385E">
              <w:rPr>
                <w:sz w:val="20"/>
                <w:szCs w:val="20"/>
              </w:rPr>
              <w:t>менее 2 недель</w:t>
            </w:r>
          </w:p>
        </w:tc>
      </w:tr>
      <w:tr w:rsidR="005E488F" w:rsidRPr="00BB7E19" w:rsidTr="00E8276F">
        <w:tc>
          <w:tcPr>
            <w:tcW w:w="2340" w:type="dxa"/>
            <w:shd w:val="clear" w:color="auto" w:fill="FF6600"/>
          </w:tcPr>
          <w:p w:rsidR="005E488F" w:rsidRDefault="005E488F" w:rsidP="008414ED">
            <w:pPr>
              <w:autoSpaceDE w:val="0"/>
              <w:autoSpaceDN w:val="0"/>
              <w:adjustRightInd w:val="0"/>
              <w:jc w:val="center"/>
              <w:rPr>
                <w:b/>
                <w:bCs/>
                <w:sz w:val="20"/>
                <w:szCs w:val="20"/>
              </w:rPr>
            </w:pPr>
          </w:p>
          <w:p w:rsidR="005E488F" w:rsidRPr="00C0447C" w:rsidRDefault="005E488F" w:rsidP="008414ED">
            <w:pPr>
              <w:autoSpaceDE w:val="0"/>
              <w:autoSpaceDN w:val="0"/>
              <w:adjustRightInd w:val="0"/>
              <w:jc w:val="center"/>
              <w:rPr>
                <w:b/>
                <w:bCs/>
                <w:sz w:val="20"/>
                <w:szCs w:val="20"/>
              </w:rPr>
            </w:pPr>
            <w:r w:rsidRPr="00C0447C">
              <w:rPr>
                <w:b/>
                <w:bCs/>
                <w:sz w:val="20"/>
                <w:szCs w:val="20"/>
              </w:rPr>
              <w:t>3. Серьезные</w:t>
            </w:r>
          </w:p>
        </w:tc>
        <w:tc>
          <w:tcPr>
            <w:tcW w:w="7020" w:type="dxa"/>
            <w:shd w:val="clear" w:color="auto" w:fill="auto"/>
          </w:tcPr>
          <w:p w:rsidR="005E488F" w:rsidRPr="00CE385E" w:rsidRDefault="005E488F" w:rsidP="008414ED">
            <w:pPr>
              <w:autoSpaceDE w:val="0"/>
              <w:autoSpaceDN w:val="0"/>
              <w:adjustRightInd w:val="0"/>
              <w:rPr>
                <w:bCs/>
                <w:sz w:val="20"/>
                <w:szCs w:val="20"/>
              </w:rPr>
            </w:pPr>
            <w:r>
              <w:rPr>
                <w:sz w:val="20"/>
                <w:szCs w:val="20"/>
              </w:rPr>
              <w:t>Несчастный случай с п</w:t>
            </w:r>
            <w:r w:rsidRPr="00CE385E">
              <w:rPr>
                <w:sz w:val="20"/>
                <w:szCs w:val="20"/>
              </w:rPr>
              <w:t>отер</w:t>
            </w:r>
            <w:r>
              <w:rPr>
                <w:sz w:val="20"/>
                <w:szCs w:val="20"/>
              </w:rPr>
              <w:t>ей</w:t>
            </w:r>
            <w:r w:rsidRPr="00CE385E">
              <w:rPr>
                <w:bCs/>
                <w:sz w:val="20"/>
                <w:szCs w:val="20"/>
              </w:rPr>
              <w:t xml:space="preserve"> рабочего времени</w:t>
            </w:r>
          </w:p>
          <w:p w:rsidR="005E488F" w:rsidRPr="00CE385E" w:rsidRDefault="005E488F" w:rsidP="008414ED">
            <w:pPr>
              <w:autoSpaceDE w:val="0"/>
              <w:autoSpaceDN w:val="0"/>
              <w:adjustRightInd w:val="0"/>
              <w:rPr>
                <w:bCs/>
                <w:sz w:val="20"/>
                <w:szCs w:val="20"/>
              </w:rPr>
            </w:pPr>
            <w:r w:rsidRPr="00CE385E">
              <w:rPr>
                <w:bCs/>
                <w:sz w:val="20"/>
                <w:szCs w:val="20"/>
              </w:rPr>
              <w:t>более 2 недель</w:t>
            </w:r>
          </w:p>
        </w:tc>
      </w:tr>
      <w:tr w:rsidR="005E488F" w:rsidRPr="00BB7E19" w:rsidTr="00E8276F">
        <w:tc>
          <w:tcPr>
            <w:tcW w:w="2340" w:type="dxa"/>
            <w:shd w:val="clear" w:color="auto" w:fill="FF0000"/>
          </w:tcPr>
          <w:p w:rsidR="005E488F" w:rsidRDefault="005E488F" w:rsidP="008414ED">
            <w:pPr>
              <w:autoSpaceDE w:val="0"/>
              <w:autoSpaceDN w:val="0"/>
              <w:adjustRightInd w:val="0"/>
              <w:jc w:val="center"/>
              <w:rPr>
                <w:b/>
                <w:bCs/>
                <w:sz w:val="20"/>
                <w:szCs w:val="20"/>
              </w:rPr>
            </w:pPr>
          </w:p>
          <w:p w:rsidR="005E488F" w:rsidRPr="00C0447C" w:rsidRDefault="005E488F" w:rsidP="008414ED">
            <w:pPr>
              <w:autoSpaceDE w:val="0"/>
              <w:autoSpaceDN w:val="0"/>
              <w:adjustRightInd w:val="0"/>
              <w:jc w:val="center"/>
              <w:rPr>
                <w:b/>
                <w:bCs/>
                <w:sz w:val="20"/>
                <w:szCs w:val="20"/>
              </w:rPr>
            </w:pPr>
            <w:r>
              <w:rPr>
                <w:b/>
                <w:bCs/>
                <w:sz w:val="20"/>
                <w:szCs w:val="20"/>
              </w:rPr>
              <w:t>4. Крупные</w:t>
            </w:r>
          </w:p>
        </w:tc>
        <w:tc>
          <w:tcPr>
            <w:tcW w:w="7020" w:type="dxa"/>
            <w:shd w:val="clear" w:color="auto" w:fill="auto"/>
          </w:tcPr>
          <w:p w:rsidR="005E488F" w:rsidRPr="00CE385E" w:rsidRDefault="005E488F" w:rsidP="008414ED">
            <w:pPr>
              <w:autoSpaceDE w:val="0"/>
              <w:autoSpaceDN w:val="0"/>
              <w:adjustRightInd w:val="0"/>
              <w:rPr>
                <w:bCs/>
                <w:sz w:val="20"/>
                <w:szCs w:val="20"/>
              </w:rPr>
            </w:pPr>
            <w:r w:rsidRPr="00CE385E">
              <w:rPr>
                <w:bCs/>
                <w:sz w:val="20"/>
                <w:szCs w:val="20"/>
              </w:rPr>
              <w:t>Массовый смертельный исход</w:t>
            </w:r>
            <w:r>
              <w:rPr>
                <w:bCs/>
                <w:sz w:val="20"/>
                <w:szCs w:val="20"/>
              </w:rPr>
              <w:t>, с</w:t>
            </w:r>
            <w:r w:rsidRPr="00CE385E">
              <w:rPr>
                <w:bCs/>
                <w:sz w:val="20"/>
                <w:szCs w:val="20"/>
              </w:rPr>
              <w:t>мертельный исход</w:t>
            </w:r>
            <w:r w:rsidR="00E8276F">
              <w:rPr>
                <w:bCs/>
                <w:sz w:val="20"/>
                <w:szCs w:val="20"/>
              </w:rPr>
              <w:t xml:space="preserve">, </w:t>
            </w:r>
            <w:r>
              <w:rPr>
                <w:bCs/>
                <w:sz w:val="20"/>
                <w:szCs w:val="20"/>
              </w:rPr>
              <w:t>п</w:t>
            </w:r>
            <w:r w:rsidRPr="00CE385E">
              <w:rPr>
                <w:bCs/>
                <w:sz w:val="20"/>
                <w:szCs w:val="20"/>
              </w:rPr>
              <w:t>олная потеря трудоспособности</w:t>
            </w:r>
          </w:p>
        </w:tc>
      </w:tr>
    </w:tbl>
    <w:p w:rsidR="005E488F" w:rsidRDefault="005E488F" w:rsidP="005E488F">
      <w:pPr>
        <w:jc w:val="both"/>
      </w:pPr>
    </w:p>
    <w:p w:rsidR="00EA0170" w:rsidRDefault="00EA0170" w:rsidP="005E488F">
      <w:pPr>
        <w:jc w:val="right"/>
        <w:rPr>
          <w:b/>
          <w:i/>
          <w:sz w:val="20"/>
          <w:szCs w:val="20"/>
        </w:rPr>
      </w:pPr>
    </w:p>
    <w:p w:rsidR="00EA0170" w:rsidRDefault="00EA0170" w:rsidP="005E488F">
      <w:pPr>
        <w:jc w:val="right"/>
        <w:rPr>
          <w:b/>
          <w:i/>
          <w:sz w:val="20"/>
          <w:szCs w:val="20"/>
        </w:rPr>
      </w:pPr>
    </w:p>
    <w:p w:rsidR="00EA0170" w:rsidRDefault="00EA0170" w:rsidP="005E488F">
      <w:pPr>
        <w:jc w:val="right"/>
        <w:rPr>
          <w:b/>
          <w:i/>
          <w:sz w:val="20"/>
          <w:szCs w:val="20"/>
        </w:rPr>
      </w:pPr>
    </w:p>
    <w:p w:rsidR="00EA0170" w:rsidRDefault="00EA0170" w:rsidP="005E488F">
      <w:pPr>
        <w:jc w:val="right"/>
        <w:rPr>
          <w:b/>
          <w:i/>
          <w:sz w:val="20"/>
          <w:szCs w:val="20"/>
        </w:rPr>
      </w:pPr>
    </w:p>
    <w:p w:rsidR="00EA0170" w:rsidRDefault="00EA0170" w:rsidP="005E488F">
      <w:pPr>
        <w:jc w:val="right"/>
        <w:rPr>
          <w:b/>
          <w:i/>
          <w:sz w:val="20"/>
          <w:szCs w:val="20"/>
        </w:rPr>
      </w:pPr>
    </w:p>
    <w:p w:rsidR="005E488F" w:rsidRDefault="005E488F" w:rsidP="005E488F">
      <w:pPr>
        <w:jc w:val="right"/>
        <w:rPr>
          <w:b/>
          <w:i/>
          <w:sz w:val="20"/>
          <w:szCs w:val="20"/>
        </w:rPr>
      </w:pPr>
      <w:r w:rsidRPr="00067A58">
        <w:rPr>
          <w:b/>
          <w:i/>
          <w:sz w:val="20"/>
          <w:szCs w:val="20"/>
        </w:rPr>
        <w:lastRenderedPageBreak/>
        <w:t>Таблица.</w:t>
      </w:r>
      <w:r>
        <w:rPr>
          <w:b/>
          <w:i/>
          <w:sz w:val="20"/>
          <w:szCs w:val="20"/>
        </w:rPr>
        <w:t>24</w:t>
      </w:r>
    </w:p>
    <w:p w:rsidR="005E488F" w:rsidRDefault="005E488F" w:rsidP="005E488F">
      <w:pPr>
        <w:jc w:val="both"/>
      </w:pPr>
    </w:p>
    <w:p w:rsidR="005E488F" w:rsidRPr="00C0447C" w:rsidRDefault="005E488F" w:rsidP="005E488F">
      <w:pPr>
        <w:autoSpaceDE w:val="0"/>
        <w:autoSpaceDN w:val="0"/>
        <w:adjustRightInd w:val="0"/>
        <w:jc w:val="center"/>
        <w:rPr>
          <w:b/>
          <w:bCs/>
          <w:i/>
          <w:sz w:val="20"/>
          <w:szCs w:val="20"/>
        </w:rPr>
      </w:pPr>
      <w:r>
        <w:rPr>
          <w:b/>
          <w:bCs/>
          <w:i/>
          <w:sz w:val="20"/>
          <w:szCs w:val="20"/>
        </w:rPr>
        <w:t>Качественные показатели</w:t>
      </w:r>
      <w:r w:rsidRPr="00C0447C">
        <w:rPr>
          <w:b/>
          <w:bCs/>
          <w:i/>
          <w:sz w:val="20"/>
          <w:szCs w:val="20"/>
        </w:rPr>
        <w:t xml:space="preserve"> </w:t>
      </w:r>
      <w:r>
        <w:rPr>
          <w:b/>
          <w:bCs/>
          <w:i/>
          <w:sz w:val="20"/>
          <w:szCs w:val="20"/>
        </w:rPr>
        <w:t>вероятности  (6 градаций вероятности)</w:t>
      </w:r>
    </w:p>
    <w:tbl>
      <w:tblPr>
        <w:tblStyle w:val="a3"/>
        <w:tblpPr w:leftFromText="180" w:rightFromText="180" w:vertAnchor="text" w:horzAnchor="margin" w:tblpXSpec="center" w:tblpY="201"/>
        <w:tblW w:w="0" w:type="auto"/>
        <w:tblLook w:val="01E0" w:firstRow="1" w:lastRow="1" w:firstColumn="1" w:lastColumn="1" w:noHBand="0" w:noVBand="0"/>
      </w:tblPr>
      <w:tblGrid>
        <w:gridCol w:w="4821"/>
        <w:gridCol w:w="3963"/>
      </w:tblGrid>
      <w:tr w:rsidR="005E488F" w:rsidTr="00E8276F">
        <w:tc>
          <w:tcPr>
            <w:tcW w:w="4821" w:type="dxa"/>
          </w:tcPr>
          <w:p w:rsidR="005E488F" w:rsidRPr="00C36580" w:rsidRDefault="005E488F" w:rsidP="008414ED">
            <w:pPr>
              <w:jc w:val="center"/>
              <w:rPr>
                <w:sz w:val="20"/>
                <w:szCs w:val="20"/>
              </w:rPr>
            </w:pPr>
            <w:r w:rsidRPr="00C36580">
              <w:rPr>
                <w:b/>
                <w:bCs/>
                <w:sz w:val="20"/>
                <w:szCs w:val="20"/>
              </w:rPr>
              <w:t xml:space="preserve">Качественный показатель вероятности </w:t>
            </w:r>
          </w:p>
        </w:tc>
        <w:tc>
          <w:tcPr>
            <w:tcW w:w="3963" w:type="dxa"/>
          </w:tcPr>
          <w:p w:rsidR="005E488F" w:rsidRDefault="005E488F" w:rsidP="008414ED">
            <w:pPr>
              <w:jc w:val="center"/>
              <w:rPr>
                <w:b/>
                <w:sz w:val="20"/>
                <w:szCs w:val="20"/>
              </w:rPr>
            </w:pPr>
            <w:r w:rsidRPr="00C36580">
              <w:rPr>
                <w:b/>
                <w:sz w:val="20"/>
                <w:szCs w:val="20"/>
              </w:rPr>
              <w:t xml:space="preserve">Описание частоты </w:t>
            </w:r>
            <w:r>
              <w:rPr>
                <w:b/>
                <w:sz w:val="20"/>
                <w:szCs w:val="20"/>
              </w:rPr>
              <w:t>воздействия опасности</w:t>
            </w:r>
          </w:p>
          <w:p w:rsidR="005E488F" w:rsidRPr="00C36580" w:rsidRDefault="005E488F" w:rsidP="008414ED">
            <w:pPr>
              <w:jc w:val="both"/>
              <w:rPr>
                <w:b/>
                <w:sz w:val="20"/>
                <w:szCs w:val="20"/>
              </w:rPr>
            </w:pPr>
          </w:p>
        </w:tc>
      </w:tr>
      <w:tr w:rsidR="005E488F" w:rsidRPr="00C36580" w:rsidTr="00E8276F">
        <w:tc>
          <w:tcPr>
            <w:tcW w:w="4821" w:type="dxa"/>
          </w:tcPr>
          <w:p w:rsidR="005E488F" w:rsidRPr="002518EB" w:rsidRDefault="005E488F" w:rsidP="008414ED">
            <w:pPr>
              <w:jc w:val="both"/>
              <w:rPr>
                <w:b/>
                <w:sz w:val="20"/>
                <w:szCs w:val="20"/>
              </w:rPr>
            </w:pPr>
            <w:r w:rsidRPr="002518EB">
              <w:rPr>
                <w:b/>
                <w:sz w:val="20"/>
                <w:szCs w:val="20"/>
                <w:lang w:val="en-US"/>
              </w:rPr>
              <w:t>A</w:t>
            </w:r>
            <w:r w:rsidRPr="002518EB">
              <w:rPr>
                <w:b/>
                <w:sz w:val="20"/>
                <w:szCs w:val="20"/>
              </w:rPr>
              <w:t xml:space="preserve">. Невероятно </w:t>
            </w:r>
          </w:p>
        </w:tc>
        <w:tc>
          <w:tcPr>
            <w:tcW w:w="3963" w:type="dxa"/>
          </w:tcPr>
          <w:p w:rsidR="005E488F" w:rsidRPr="00C36580" w:rsidRDefault="005E488F" w:rsidP="008414ED">
            <w:pPr>
              <w:jc w:val="both"/>
              <w:rPr>
                <w:sz w:val="20"/>
                <w:szCs w:val="20"/>
              </w:rPr>
            </w:pPr>
            <w:r>
              <w:rPr>
                <w:sz w:val="20"/>
                <w:szCs w:val="20"/>
              </w:rPr>
              <w:t>Реже, чем 1 раз в 10 лет</w:t>
            </w:r>
          </w:p>
        </w:tc>
      </w:tr>
      <w:tr w:rsidR="005E488F" w:rsidRPr="00C36580" w:rsidTr="00E8276F">
        <w:tc>
          <w:tcPr>
            <w:tcW w:w="4821" w:type="dxa"/>
          </w:tcPr>
          <w:p w:rsidR="005E488F" w:rsidRPr="002518EB" w:rsidRDefault="005E488F" w:rsidP="008414ED">
            <w:pPr>
              <w:jc w:val="both"/>
              <w:rPr>
                <w:b/>
                <w:bCs/>
                <w:sz w:val="20"/>
                <w:szCs w:val="20"/>
              </w:rPr>
            </w:pPr>
            <w:r>
              <w:rPr>
                <w:b/>
                <w:bCs/>
                <w:sz w:val="20"/>
                <w:szCs w:val="20"/>
                <w:lang w:val="en-US"/>
              </w:rPr>
              <w:t>B</w:t>
            </w:r>
            <w:r w:rsidRPr="002518EB">
              <w:rPr>
                <w:b/>
                <w:bCs/>
                <w:sz w:val="20"/>
                <w:szCs w:val="20"/>
              </w:rPr>
              <w:t>.</w:t>
            </w:r>
            <w:r>
              <w:rPr>
                <w:b/>
                <w:bCs/>
                <w:sz w:val="20"/>
                <w:szCs w:val="20"/>
              </w:rPr>
              <w:t xml:space="preserve"> Маловероятно</w:t>
            </w:r>
          </w:p>
        </w:tc>
        <w:tc>
          <w:tcPr>
            <w:tcW w:w="3963" w:type="dxa"/>
          </w:tcPr>
          <w:p w:rsidR="005E488F" w:rsidRPr="00C36580" w:rsidRDefault="005E488F" w:rsidP="008414ED">
            <w:pPr>
              <w:jc w:val="both"/>
              <w:rPr>
                <w:sz w:val="20"/>
                <w:szCs w:val="20"/>
              </w:rPr>
            </w:pPr>
            <w:r>
              <w:rPr>
                <w:sz w:val="20"/>
                <w:szCs w:val="20"/>
              </w:rPr>
              <w:t>От 1 раза в год до 1 раза в 10 лет</w:t>
            </w:r>
          </w:p>
        </w:tc>
      </w:tr>
      <w:tr w:rsidR="005E488F" w:rsidRPr="00C36580" w:rsidTr="00E8276F">
        <w:tc>
          <w:tcPr>
            <w:tcW w:w="4821" w:type="dxa"/>
          </w:tcPr>
          <w:p w:rsidR="005E488F" w:rsidRPr="002518EB" w:rsidRDefault="005E488F" w:rsidP="008414ED">
            <w:pPr>
              <w:jc w:val="both"/>
              <w:rPr>
                <w:b/>
                <w:bCs/>
                <w:sz w:val="20"/>
                <w:szCs w:val="20"/>
              </w:rPr>
            </w:pPr>
            <w:r>
              <w:rPr>
                <w:b/>
                <w:bCs/>
                <w:sz w:val="20"/>
                <w:szCs w:val="20"/>
                <w:lang w:val="en-US"/>
              </w:rPr>
              <w:t>C</w:t>
            </w:r>
            <w:r w:rsidRPr="002518EB">
              <w:rPr>
                <w:b/>
                <w:bCs/>
                <w:sz w:val="20"/>
                <w:szCs w:val="20"/>
              </w:rPr>
              <w:t>.</w:t>
            </w:r>
            <w:r>
              <w:rPr>
                <w:b/>
                <w:bCs/>
                <w:sz w:val="20"/>
                <w:szCs w:val="20"/>
              </w:rPr>
              <w:t xml:space="preserve"> Отдаленно</w:t>
            </w:r>
          </w:p>
        </w:tc>
        <w:tc>
          <w:tcPr>
            <w:tcW w:w="3963" w:type="dxa"/>
          </w:tcPr>
          <w:p w:rsidR="005E488F" w:rsidRPr="00C36580" w:rsidRDefault="005E488F" w:rsidP="008414ED">
            <w:pPr>
              <w:jc w:val="both"/>
              <w:rPr>
                <w:sz w:val="20"/>
                <w:szCs w:val="20"/>
              </w:rPr>
            </w:pPr>
            <w:r>
              <w:rPr>
                <w:sz w:val="20"/>
                <w:szCs w:val="20"/>
              </w:rPr>
              <w:t>От 1 раза в месяц до 1 раза в год</w:t>
            </w:r>
          </w:p>
        </w:tc>
      </w:tr>
      <w:tr w:rsidR="005E488F" w:rsidRPr="00C36580" w:rsidTr="00E8276F">
        <w:tc>
          <w:tcPr>
            <w:tcW w:w="4821" w:type="dxa"/>
          </w:tcPr>
          <w:p w:rsidR="005E488F" w:rsidRPr="002518EB" w:rsidRDefault="005E488F" w:rsidP="008414ED">
            <w:pPr>
              <w:jc w:val="both"/>
              <w:rPr>
                <w:b/>
                <w:bCs/>
                <w:sz w:val="20"/>
                <w:szCs w:val="20"/>
              </w:rPr>
            </w:pPr>
            <w:r>
              <w:rPr>
                <w:b/>
                <w:bCs/>
                <w:sz w:val="20"/>
                <w:szCs w:val="20"/>
                <w:lang w:val="en-US"/>
              </w:rPr>
              <w:t>D</w:t>
            </w:r>
            <w:r w:rsidRPr="002518EB">
              <w:rPr>
                <w:b/>
                <w:bCs/>
                <w:sz w:val="20"/>
                <w:szCs w:val="20"/>
              </w:rPr>
              <w:t>.</w:t>
            </w:r>
            <w:r>
              <w:rPr>
                <w:b/>
                <w:bCs/>
                <w:sz w:val="20"/>
                <w:szCs w:val="20"/>
              </w:rPr>
              <w:t xml:space="preserve"> Возможно</w:t>
            </w:r>
          </w:p>
        </w:tc>
        <w:tc>
          <w:tcPr>
            <w:tcW w:w="3963" w:type="dxa"/>
          </w:tcPr>
          <w:p w:rsidR="005E488F" w:rsidRPr="00C36580" w:rsidRDefault="005E488F" w:rsidP="008414ED">
            <w:pPr>
              <w:jc w:val="both"/>
              <w:rPr>
                <w:sz w:val="20"/>
                <w:szCs w:val="20"/>
              </w:rPr>
            </w:pPr>
            <w:r>
              <w:rPr>
                <w:sz w:val="20"/>
                <w:szCs w:val="20"/>
              </w:rPr>
              <w:t>От 1 раза в неделю до 2 раза в месяц</w:t>
            </w:r>
          </w:p>
        </w:tc>
      </w:tr>
      <w:tr w:rsidR="005E488F" w:rsidRPr="00C36580" w:rsidTr="00E8276F">
        <w:tc>
          <w:tcPr>
            <w:tcW w:w="4821" w:type="dxa"/>
          </w:tcPr>
          <w:p w:rsidR="005E488F" w:rsidRPr="002518EB" w:rsidRDefault="005E488F" w:rsidP="008414ED">
            <w:pPr>
              <w:jc w:val="both"/>
              <w:rPr>
                <w:b/>
                <w:bCs/>
                <w:sz w:val="20"/>
                <w:szCs w:val="20"/>
              </w:rPr>
            </w:pPr>
            <w:r>
              <w:rPr>
                <w:b/>
                <w:bCs/>
                <w:sz w:val="20"/>
                <w:szCs w:val="20"/>
                <w:lang w:val="en-US"/>
              </w:rPr>
              <w:t>E</w:t>
            </w:r>
            <w:r w:rsidRPr="002518EB">
              <w:rPr>
                <w:b/>
                <w:bCs/>
                <w:sz w:val="20"/>
                <w:szCs w:val="20"/>
              </w:rPr>
              <w:t>.</w:t>
            </w:r>
            <w:r>
              <w:rPr>
                <w:b/>
                <w:bCs/>
                <w:sz w:val="20"/>
                <w:szCs w:val="20"/>
              </w:rPr>
              <w:t xml:space="preserve"> Вероятно</w:t>
            </w:r>
          </w:p>
        </w:tc>
        <w:tc>
          <w:tcPr>
            <w:tcW w:w="3963" w:type="dxa"/>
          </w:tcPr>
          <w:p w:rsidR="005E488F" w:rsidRPr="00C36580" w:rsidRDefault="005E488F" w:rsidP="008414ED">
            <w:pPr>
              <w:jc w:val="both"/>
              <w:rPr>
                <w:sz w:val="20"/>
                <w:szCs w:val="20"/>
              </w:rPr>
            </w:pPr>
            <w:r>
              <w:rPr>
                <w:sz w:val="20"/>
                <w:szCs w:val="20"/>
              </w:rPr>
              <w:t>От 1 раза за смену до 1 раза в неделю</w:t>
            </w:r>
          </w:p>
        </w:tc>
      </w:tr>
      <w:tr w:rsidR="005E488F" w:rsidRPr="00C36580" w:rsidTr="00E8276F">
        <w:tc>
          <w:tcPr>
            <w:tcW w:w="4821" w:type="dxa"/>
          </w:tcPr>
          <w:p w:rsidR="005E488F" w:rsidRPr="002518EB" w:rsidRDefault="005E488F" w:rsidP="008414ED">
            <w:pPr>
              <w:jc w:val="both"/>
              <w:rPr>
                <w:b/>
                <w:bCs/>
                <w:sz w:val="20"/>
                <w:szCs w:val="20"/>
              </w:rPr>
            </w:pPr>
            <w:r>
              <w:rPr>
                <w:b/>
                <w:bCs/>
                <w:sz w:val="20"/>
                <w:szCs w:val="20"/>
                <w:lang w:val="en-US"/>
              </w:rPr>
              <w:t>F</w:t>
            </w:r>
            <w:r w:rsidRPr="002518EB">
              <w:rPr>
                <w:b/>
                <w:bCs/>
                <w:sz w:val="20"/>
                <w:szCs w:val="20"/>
              </w:rPr>
              <w:t xml:space="preserve">. </w:t>
            </w:r>
            <w:r>
              <w:rPr>
                <w:b/>
                <w:bCs/>
                <w:sz w:val="20"/>
                <w:szCs w:val="20"/>
              </w:rPr>
              <w:t>Высокая вероятность</w:t>
            </w:r>
          </w:p>
        </w:tc>
        <w:tc>
          <w:tcPr>
            <w:tcW w:w="3963" w:type="dxa"/>
          </w:tcPr>
          <w:p w:rsidR="005E488F" w:rsidRPr="00C36580" w:rsidRDefault="005E488F" w:rsidP="008414ED">
            <w:pPr>
              <w:jc w:val="both"/>
              <w:rPr>
                <w:sz w:val="20"/>
                <w:szCs w:val="20"/>
              </w:rPr>
            </w:pPr>
            <w:r>
              <w:rPr>
                <w:sz w:val="20"/>
                <w:szCs w:val="20"/>
              </w:rPr>
              <w:t>Один и более раз за смену</w:t>
            </w:r>
          </w:p>
        </w:tc>
      </w:tr>
    </w:tbl>
    <w:p w:rsidR="005E488F" w:rsidRPr="00C36580" w:rsidRDefault="005E488F" w:rsidP="005E488F">
      <w:pPr>
        <w:jc w:val="both"/>
      </w:pPr>
    </w:p>
    <w:p w:rsidR="005E488F" w:rsidRDefault="005E488F" w:rsidP="005E488F">
      <w:pPr>
        <w:ind w:firstLine="708"/>
        <w:jc w:val="right"/>
        <w:rPr>
          <w:b/>
          <w:i/>
          <w:sz w:val="20"/>
          <w:szCs w:val="20"/>
        </w:rPr>
      </w:pPr>
      <w:r w:rsidRPr="00067A58">
        <w:rPr>
          <w:b/>
          <w:i/>
          <w:sz w:val="20"/>
          <w:szCs w:val="20"/>
        </w:rPr>
        <w:t xml:space="preserve">Таблица </w:t>
      </w:r>
      <w:r>
        <w:rPr>
          <w:b/>
          <w:i/>
          <w:sz w:val="20"/>
          <w:szCs w:val="20"/>
        </w:rPr>
        <w:t>25</w:t>
      </w:r>
    </w:p>
    <w:p w:rsidR="005E488F" w:rsidRDefault="005E488F" w:rsidP="005E488F">
      <w:pPr>
        <w:ind w:firstLine="708"/>
        <w:jc w:val="right"/>
        <w:rPr>
          <w:b/>
          <w:i/>
          <w:sz w:val="20"/>
          <w:szCs w:val="20"/>
        </w:rPr>
      </w:pPr>
    </w:p>
    <w:p w:rsidR="005E488F" w:rsidRPr="00D67938" w:rsidRDefault="005E488F" w:rsidP="005E488F">
      <w:pPr>
        <w:jc w:val="center"/>
        <w:rPr>
          <w:b/>
          <w:i/>
          <w:sz w:val="20"/>
          <w:szCs w:val="20"/>
        </w:rPr>
      </w:pPr>
      <w:r w:rsidRPr="00D67938">
        <w:rPr>
          <w:b/>
          <w:i/>
          <w:sz w:val="20"/>
          <w:szCs w:val="20"/>
        </w:rPr>
        <w:t>Матрица</w:t>
      </w:r>
      <w:r>
        <w:rPr>
          <w:b/>
          <w:i/>
          <w:sz w:val="20"/>
          <w:szCs w:val="20"/>
        </w:rPr>
        <w:t xml:space="preserve"> 4 </w:t>
      </w:r>
      <w:r w:rsidRPr="003D7EC0">
        <w:rPr>
          <w:b/>
          <w:i/>
          <w:sz w:val="20"/>
          <w:szCs w:val="20"/>
          <w:vertAlign w:val="subscript"/>
        </w:rPr>
        <w:t>Х</w:t>
      </w:r>
      <w:r>
        <w:rPr>
          <w:b/>
          <w:i/>
          <w:sz w:val="20"/>
          <w:szCs w:val="20"/>
        </w:rPr>
        <w:t xml:space="preserve"> 6 </w:t>
      </w:r>
      <w:r w:rsidRPr="00D67938">
        <w:rPr>
          <w:b/>
          <w:i/>
          <w:sz w:val="20"/>
          <w:szCs w:val="20"/>
        </w:rPr>
        <w:t xml:space="preserve"> для оценивания риска</w:t>
      </w:r>
    </w:p>
    <w:tbl>
      <w:tblPr>
        <w:tblStyle w:val="a3"/>
        <w:tblW w:w="0" w:type="auto"/>
        <w:tblLook w:val="01E0" w:firstRow="1" w:lastRow="1" w:firstColumn="1" w:lastColumn="1" w:noHBand="0" w:noVBand="0"/>
      </w:tblPr>
      <w:tblGrid>
        <w:gridCol w:w="1908"/>
        <w:gridCol w:w="1980"/>
        <w:gridCol w:w="1800"/>
        <w:gridCol w:w="1800"/>
        <w:gridCol w:w="1980"/>
      </w:tblGrid>
      <w:tr w:rsidR="005E488F" w:rsidTr="008414ED">
        <w:tc>
          <w:tcPr>
            <w:tcW w:w="1908" w:type="dxa"/>
            <w:vMerge w:val="restart"/>
          </w:tcPr>
          <w:p w:rsidR="005E488F" w:rsidRPr="007E44EB" w:rsidRDefault="005E488F" w:rsidP="008414ED">
            <w:pPr>
              <w:jc w:val="center"/>
              <w:rPr>
                <w:b/>
                <w:sz w:val="20"/>
                <w:szCs w:val="20"/>
              </w:rPr>
            </w:pPr>
            <w:r w:rsidRPr="007E44EB">
              <w:rPr>
                <w:b/>
                <w:sz w:val="20"/>
                <w:szCs w:val="20"/>
              </w:rPr>
              <w:t>Вероятность</w:t>
            </w:r>
          </w:p>
        </w:tc>
        <w:tc>
          <w:tcPr>
            <w:tcW w:w="7560" w:type="dxa"/>
            <w:gridSpan w:val="4"/>
            <w:tcBorders>
              <w:bottom w:val="single" w:sz="4" w:space="0" w:color="auto"/>
            </w:tcBorders>
          </w:tcPr>
          <w:p w:rsidR="005E488F" w:rsidRPr="007E44EB" w:rsidRDefault="005E488F" w:rsidP="008414ED">
            <w:pPr>
              <w:jc w:val="center"/>
              <w:rPr>
                <w:b/>
                <w:sz w:val="20"/>
                <w:szCs w:val="20"/>
              </w:rPr>
            </w:pPr>
            <w:r w:rsidRPr="007E44EB">
              <w:rPr>
                <w:b/>
                <w:sz w:val="20"/>
                <w:szCs w:val="20"/>
              </w:rPr>
              <w:t>Тяжесть последствий</w:t>
            </w:r>
          </w:p>
          <w:p w:rsidR="005E488F" w:rsidRPr="007E44EB" w:rsidRDefault="005E488F" w:rsidP="008414ED">
            <w:pPr>
              <w:jc w:val="center"/>
              <w:rPr>
                <w:b/>
                <w:sz w:val="20"/>
                <w:szCs w:val="20"/>
              </w:rPr>
            </w:pPr>
          </w:p>
        </w:tc>
      </w:tr>
      <w:tr w:rsidR="005E488F" w:rsidTr="008414ED">
        <w:tc>
          <w:tcPr>
            <w:tcW w:w="1908" w:type="dxa"/>
            <w:vMerge/>
            <w:tcBorders>
              <w:bottom w:val="single" w:sz="4" w:space="0" w:color="auto"/>
            </w:tcBorders>
          </w:tcPr>
          <w:p w:rsidR="005E488F" w:rsidRPr="007E44EB" w:rsidRDefault="005E488F" w:rsidP="008414ED">
            <w:pPr>
              <w:jc w:val="center"/>
              <w:rPr>
                <w:sz w:val="20"/>
                <w:szCs w:val="20"/>
              </w:rPr>
            </w:pPr>
          </w:p>
        </w:tc>
        <w:tc>
          <w:tcPr>
            <w:tcW w:w="1980" w:type="dxa"/>
            <w:tcBorders>
              <w:bottom w:val="single" w:sz="4" w:space="0" w:color="auto"/>
            </w:tcBorders>
            <w:shd w:val="clear" w:color="auto" w:fill="auto"/>
          </w:tcPr>
          <w:p w:rsidR="005E488F" w:rsidRDefault="005E488F" w:rsidP="008414ED">
            <w:pPr>
              <w:jc w:val="center"/>
              <w:rPr>
                <w:b/>
                <w:bCs/>
                <w:sz w:val="20"/>
                <w:szCs w:val="20"/>
              </w:rPr>
            </w:pPr>
            <w:r w:rsidRPr="007E44EB">
              <w:rPr>
                <w:b/>
                <w:bCs/>
                <w:sz w:val="20"/>
                <w:szCs w:val="20"/>
              </w:rPr>
              <w:t>1. Незначительные</w:t>
            </w:r>
          </w:p>
          <w:p w:rsidR="005E488F" w:rsidRPr="007E44EB" w:rsidRDefault="005E488F" w:rsidP="008414ED">
            <w:pPr>
              <w:jc w:val="center"/>
              <w:rPr>
                <w:sz w:val="20"/>
                <w:szCs w:val="20"/>
              </w:rPr>
            </w:pPr>
          </w:p>
        </w:tc>
        <w:tc>
          <w:tcPr>
            <w:tcW w:w="1800" w:type="dxa"/>
            <w:tcBorders>
              <w:bottom w:val="single" w:sz="4" w:space="0" w:color="auto"/>
            </w:tcBorders>
          </w:tcPr>
          <w:p w:rsidR="005E488F" w:rsidRPr="007E44EB" w:rsidRDefault="005E488F" w:rsidP="008414ED">
            <w:pPr>
              <w:jc w:val="center"/>
              <w:rPr>
                <w:b/>
                <w:bCs/>
                <w:sz w:val="20"/>
                <w:szCs w:val="20"/>
              </w:rPr>
            </w:pPr>
            <w:r>
              <w:rPr>
                <w:b/>
                <w:bCs/>
                <w:sz w:val="20"/>
                <w:szCs w:val="20"/>
              </w:rPr>
              <w:t>2. Легкие</w:t>
            </w:r>
          </w:p>
        </w:tc>
        <w:tc>
          <w:tcPr>
            <w:tcW w:w="1800" w:type="dxa"/>
            <w:tcBorders>
              <w:bottom w:val="single" w:sz="4" w:space="0" w:color="auto"/>
            </w:tcBorders>
            <w:shd w:val="clear" w:color="auto" w:fill="auto"/>
          </w:tcPr>
          <w:p w:rsidR="005E488F" w:rsidRPr="007E44EB" w:rsidRDefault="005E488F" w:rsidP="008414ED">
            <w:pPr>
              <w:jc w:val="center"/>
              <w:rPr>
                <w:sz w:val="20"/>
                <w:szCs w:val="20"/>
              </w:rPr>
            </w:pPr>
            <w:r w:rsidRPr="007E44EB">
              <w:rPr>
                <w:b/>
                <w:bCs/>
                <w:sz w:val="20"/>
                <w:szCs w:val="20"/>
              </w:rPr>
              <w:t>3. Серьезные</w:t>
            </w:r>
          </w:p>
        </w:tc>
        <w:tc>
          <w:tcPr>
            <w:tcW w:w="1980" w:type="dxa"/>
            <w:tcBorders>
              <w:bottom w:val="single" w:sz="4" w:space="0" w:color="auto"/>
            </w:tcBorders>
            <w:shd w:val="clear" w:color="auto" w:fill="auto"/>
          </w:tcPr>
          <w:p w:rsidR="005E488F" w:rsidRPr="003D7EC0" w:rsidRDefault="005E488F" w:rsidP="008414ED">
            <w:pPr>
              <w:jc w:val="center"/>
              <w:rPr>
                <w:b/>
                <w:sz w:val="20"/>
                <w:szCs w:val="20"/>
              </w:rPr>
            </w:pPr>
            <w:r w:rsidRPr="003D7EC0">
              <w:rPr>
                <w:b/>
                <w:sz w:val="20"/>
                <w:szCs w:val="20"/>
              </w:rPr>
              <w:t>4. Крупные</w:t>
            </w:r>
          </w:p>
        </w:tc>
      </w:tr>
      <w:tr w:rsidR="005E488F" w:rsidTr="008414ED">
        <w:tc>
          <w:tcPr>
            <w:tcW w:w="1908" w:type="dxa"/>
            <w:shd w:val="clear" w:color="auto" w:fill="auto"/>
          </w:tcPr>
          <w:p w:rsidR="005E488F" w:rsidRPr="002518EB" w:rsidRDefault="005E488F" w:rsidP="008414ED">
            <w:pPr>
              <w:jc w:val="both"/>
              <w:rPr>
                <w:b/>
                <w:sz w:val="20"/>
                <w:szCs w:val="20"/>
              </w:rPr>
            </w:pPr>
            <w:r w:rsidRPr="002518EB">
              <w:rPr>
                <w:b/>
                <w:sz w:val="20"/>
                <w:szCs w:val="20"/>
                <w:lang w:val="en-US"/>
              </w:rPr>
              <w:t>A</w:t>
            </w:r>
            <w:r w:rsidRPr="002518EB">
              <w:rPr>
                <w:b/>
                <w:sz w:val="20"/>
                <w:szCs w:val="20"/>
              </w:rPr>
              <w:t xml:space="preserve">. Невероятно </w:t>
            </w:r>
          </w:p>
        </w:tc>
        <w:tc>
          <w:tcPr>
            <w:tcW w:w="1980" w:type="dxa"/>
            <w:shd w:val="clear" w:color="auto" w:fill="00FF00"/>
          </w:tcPr>
          <w:p w:rsidR="005E488F" w:rsidRDefault="005E488F" w:rsidP="008414ED">
            <w:pPr>
              <w:jc w:val="center"/>
              <w:rPr>
                <w:sz w:val="20"/>
                <w:szCs w:val="20"/>
              </w:rPr>
            </w:pPr>
            <w:r w:rsidRPr="007E44EB">
              <w:rPr>
                <w:sz w:val="20"/>
                <w:szCs w:val="20"/>
              </w:rPr>
              <w:t>А1. Малозначимый риск</w:t>
            </w:r>
          </w:p>
          <w:p w:rsidR="005E488F" w:rsidRPr="007E44EB" w:rsidRDefault="005E488F" w:rsidP="008414ED">
            <w:pPr>
              <w:jc w:val="center"/>
              <w:rPr>
                <w:sz w:val="20"/>
                <w:szCs w:val="20"/>
              </w:rPr>
            </w:pPr>
          </w:p>
        </w:tc>
        <w:tc>
          <w:tcPr>
            <w:tcW w:w="1800" w:type="dxa"/>
            <w:shd w:val="clear" w:color="auto" w:fill="00FF00"/>
          </w:tcPr>
          <w:p w:rsidR="005E488F" w:rsidRPr="007E44EB" w:rsidRDefault="005E488F" w:rsidP="008414ED">
            <w:pPr>
              <w:jc w:val="center"/>
              <w:rPr>
                <w:sz w:val="20"/>
                <w:szCs w:val="20"/>
              </w:rPr>
            </w:pPr>
            <w:r>
              <w:rPr>
                <w:sz w:val="20"/>
                <w:szCs w:val="20"/>
              </w:rPr>
              <w:t>А2.</w:t>
            </w:r>
            <w:r w:rsidRPr="007E44EB">
              <w:rPr>
                <w:sz w:val="20"/>
                <w:szCs w:val="20"/>
              </w:rPr>
              <w:t xml:space="preserve"> Мал</w:t>
            </w:r>
            <w:r>
              <w:rPr>
                <w:sz w:val="20"/>
                <w:szCs w:val="20"/>
              </w:rPr>
              <w:t>означимый</w:t>
            </w:r>
            <w:r w:rsidRPr="007E44EB">
              <w:rPr>
                <w:sz w:val="20"/>
                <w:szCs w:val="20"/>
              </w:rPr>
              <w:t xml:space="preserve"> риск</w:t>
            </w:r>
          </w:p>
        </w:tc>
        <w:tc>
          <w:tcPr>
            <w:tcW w:w="1800" w:type="dxa"/>
            <w:tcBorders>
              <w:bottom w:val="single" w:sz="4" w:space="0" w:color="auto"/>
            </w:tcBorders>
            <w:shd w:val="clear" w:color="auto" w:fill="FFFF00"/>
          </w:tcPr>
          <w:p w:rsidR="005E488F" w:rsidRPr="007E44EB" w:rsidRDefault="005E488F" w:rsidP="008414ED">
            <w:pPr>
              <w:jc w:val="center"/>
              <w:rPr>
                <w:sz w:val="20"/>
                <w:szCs w:val="20"/>
              </w:rPr>
            </w:pPr>
            <w:r w:rsidRPr="007E44EB">
              <w:rPr>
                <w:sz w:val="20"/>
                <w:szCs w:val="20"/>
              </w:rPr>
              <w:t>А</w:t>
            </w:r>
            <w:r>
              <w:rPr>
                <w:sz w:val="20"/>
                <w:szCs w:val="20"/>
              </w:rPr>
              <w:t>3</w:t>
            </w:r>
            <w:r w:rsidRPr="007E44EB">
              <w:rPr>
                <w:sz w:val="20"/>
                <w:szCs w:val="20"/>
              </w:rPr>
              <w:t>. Малый риск</w:t>
            </w:r>
          </w:p>
        </w:tc>
        <w:tc>
          <w:tcPr>
            <w:tcW w:w="1980" w:type="dxa"/>
            <w:shd w:val="clear" w:color="auto" w:fill="FFCC00"/>
          </w:tcPr>
          <w:p w:rsidR="005E488F" w:rsidRPr="007E44EB" w:rsidRDefault="005E488F" w:rsidP="008414ED">
            <w:pPr>
              <w:jc w:val="center"/>
              <w:rPr>
                <w:sz w:val="20"/>
                <w:szCs w:val="20"/>
              </w:rPr>
            </w:pPr>
            <w:r w:rsidRPr="007E44EB">
              <w:rPr>
                <w:sz w:val="20"/>
                <w:szCs w:val="20"/>
              </w:rPr>
              <w:t>А</w:t>
            </w:r>
            <w:r>
              <w:rPr>
                <w:sz w:val="20"/>
                <w:szCs w:val="20"/>
              </w:rPr>
              <w:t>4</w:t>
            </w:r>
            <w:r w:rsidRPr="007E44EB">
              <w:rPr>
                <w:sz w:val="20"/>
                <w:szCs w:val="20"/>
              </w:rPr>
              <w:t>. Умеренный риск</w:t>
            </w:r>
          </w:p>
        </w:tc>
      </w:tr>
      <w:tr w:rsidR="005E488F" w:rsidTr="008414ED">
        <w:tc>
          <w:tcPr>
            <w:tcW w:w="1908" w:type="dxa"/>
            <w:shd w:val="clear" w:color="auto" w:fill="auto"/>
          </w:tcPr>
          <w:p w:rsidR="005E488F" w:rsidRPr="002518EB" w:rsidRDefault="005E488F" w:rsidP="008414ED">
            <w:pPr>
              <w:jc w:val="both"/>
              <w:rPr>
                <w:b/>
                <w:bCs/>
                <w:sz w:val="20"/>
                <w:szCs w:val="20"/>
              </w:rPr>
            </w:pPr>
            <w:r>
              <w:rPr>
                <w:b/>
                <w:bCs/>
                <w:sz w:val="20"/>
                <w:szCs w:val="20"/>
                <w:lang w:val="en-US"/>
              </w:rPr>
              <w:t>B</w:t>
            </w:r>
            <w:r w:rsidRPr="002518EB">
              <w:rPr>
                <w:b/>
                <w:bCs/>
                <w:sz w:val="20"/>
                <w:szCs w:val="20"/>
              </w:rPr>
              <w:t>.</w:t>
            </w:r>
            <w:r>
              <w:rPr>
                <w:b/>
                <w:bCs/>
                <w:sz w:val="20"/>
                <w:szCs w:val="20"/>
              </w:rPr>
              <w:t xml:space="preserve"> Маловероятно</w:t>
            </w:r>
          </w:p>
        </w:tc>
        <w:tc>
          <w:tcPr>
            <w:tcW w:w="1980" w:type="dxa"/>
            <w:shd w:val="clear" w:color="auto" w:fill="00FF00"/>
          </w:tcPr>
          <w:p w:rsidR="005E488F" w:rsidRDefault="005E488F" w:rsidP="008414ED">
            <w:pPr>
              <w:jc w:val="center"/>
              <w:rPr>
                <w:sz w:val="20"/>
                <w:szCs w:val="20"/>
              </w:rPr>
            </w:pPr>
            <w:r w:rsidRPr="007E44EB">
              <w:rPr>
                <w:sz w:val="20"/>
                <w:szCs w:val="20"/>
              </w:rPr>
              <w:t>В1. Мал</w:t>
            </w:r>
            <w:r>
              <w:rPr>
                <w:sz w:val="20"/>
                <w:szCs w:val="20"/>
              </w:rPr>
              <w:t>означимый</w:t>
            </w:r>
            <w:r w:rsidRPr="007E44EB">
              <w:rPr>
                <w:sz w:val="20"/>
                <w:szCs w:val="20"/>
              </w:rPr>
              <w:t xml:space="preserve"> риск</w:t>
            </w:r>
          </w:p>
          <w:p w:rsidR="005E488F" w:rsidRPr="007E44EB" w:rsidRDefault="005E488F" w:rsidP="008414ED">
            <w:pPr>
              <w:jc w:val="center"/>
              <w:rPr>
                <w:sz w:val="20"/>
                <w:szCs w:val="20"/>
              </w:rPr>
            </w:pPr>
          </w:p>
        </w:tc>
        <w:tc>
          <w:tcPr>
            <w:tcW w:w="1800" w:type="dxa"/>
            <w:tcBorders>
              <w:bottom w:val="single" w:sz="4" w:space="0" w:color="auto"/>
            </w:tcBorders>
            <w:shd w:val="clear" w:color="auto" w:fill="FFFF00"/>
          </w:tcPr>
          <w:p w:rsidR="005E488F" w:rsidRPr="007E44EB" w:rsidRDefault="005E488F" w:rsidP="008414ED">
            <w:pPr>
              <w:jc w:val="center"/>
              <w:rPr>
                <w:sz w:val="20"/>
                <w:szCs w:val="20"/>
              </w:rPr>
            </w:pPr>
            <w:r>
              <w:rPr>
                <w:sz w:val="20"/>
                <w:szCs w:val="20"/>
              </w:rPr>
              <w:t xml:space="preserve">В2. </w:t>
            </w:r>
            <w:r w:rsidRPr="007E44EB">
              <w:rPr>
                <w:sz w:val="20"/>
                <w:szCs w:val="20"/>
              </w:rPr>
              <w:t>Малый риск</w:t>
            </w:r>
          </w:p>
        </w:tc>
        <w:tc>
          <w:tcPr>
            <w:tcW w:w="1800" w:type="dxa"/>
            <w:shd w:val="clear" w:color="auto" w:fill="FFCC00"/>
          </w:tcPr>
          <w:p w:rsidR="005E488F" w:rsidRPr="007E44EB" w:rsidRDefault="005E488F" w:rsidP="008414ED">
            <w:pPr>
              <w:jc w:val="center"/>
              <w:rPr>
                <w:sz w:val="20"/>
                <w:szCs w:val="20"/>
              </w:rPr>
            </w:pPr>
            <w:r w:rsidRPr="007E44EB">
              <w:rPr>
                <w:sz w:val="20"/>
                <w:szCs w:val="20"/>
              </w:rPr>
              <w:t>В</w:t>
            </w:r>
            <w:r>
              <w:rPr>
                <w:sz w:val="20"/>
                <w:szCs w:val="20"/>
              </w:rPr>
              <w:t>3</w:t>
            </w:r>
            <w:r w:rsidRPr="007E44EB">
              <w:rPr>
                <w:sz w:val="20"/>
                <w:szCs w:val="20"/>
              </w:rPr>
              <w:t>. Умеренный риск</w:t>
            </w:r>
          </w:p>
        </w:tc>
        <w:tc>
          <w:tcPr>
            <w:tcW w:w="1980" w:type="dxa"/>
            <w:shd w:val="clear" w:color="auto" w:fill="FFCC00"/>
          </w:tcPr>
          <w:p w:rsidR="005E488F" w:rsidRPr="007E44EB" w:rsidRDefault="005E488F" w:rsidP="008414ED">
            <w:pPr>
              <w:jc w:val="center"/>
              <w:rPr>
                <w:sz w:val="20"/>
                <w:szCs w:val="20"/>
              </w:rPr>
            </w:pPr>
            <w:r w:rsidRPr="007E44EB">
              <w:rPr>
                <w:sz w:val="20"/>
                <w:szCs w:val="20"/>
              </w:rPr>
              <w:t>В</w:t>
            </w:r>
            <w:r>
              <w:rPr>
                <w:sz w:val="20"/>
                <w:szCs w:val="20"/>
              </w:rPr>
              <w:t>4</w:t>
            </w:r>
            <w:r w:rsidRPr="007E44EB">
              <w:rPr>
                <w:sz w:val="20"/>
                <w:szCs w:val="20"/>
              </w:rPr>
              <w:t xml:space="preserve">. Умеренный риск </w:t>
            </w:r>
          </w:p>
        </w:tc>
      </w:tr>
      <w:tr w:rsidR="005E488F" w:rsidTr="008414ED">
        <w:tc>
          <w:tcPr>
            <w:tcW w:w="1908" w:type="dxa"/>
            <w:shd w:val="clear" w:color="auto" w:fill="auto"/>
          </w:tcPr>
          <w:p w:rsidR="005E488F" w:rsidRPr="002518EB" w:rsidRDefault="005E488F" w:rsidP="008414ED">
            <w:pPr>
              <w:jc w:val="both"/>
              <w:rPr>
                <w:b/>
                <w:bCs/>
                <w:sz w:val="20"/>
                <w:szCs w:val="20"/>
              </w:rPr>
            </w:pPr>
            <w:r>
              <w:rPr>
                <w:b/>
                <w:bCs/>
                <w:sz w:val="20"/>
                <w:szCs w:val="20"/>
                <w:lang w:val="en-US"/>
              </w:rPr>
              <w:t>C</w:t>
            </w:r>
            <w:r w:rsidRPr="002518EB">
              <w:rPr>
                <w:b/>
                <w:bCs/>
                <w:sz w:val="20"/>
                <w:szCs w:val="20"/>
              </w:rPr>
              <w:t>.</w:t>
            </w:r>
            <w:r>
              <w:rPr>
                <w:b/>
                <w:bCs/>
                <w:sz w:val="20"/>
                <w:szCs w:val="20"/>
              </w:rPr>
              <w:t xml:space="preserve"> Отдаленно</w:t>
            </w:r>
          </w:p>
        </w:tc>
        <w:tc>
          <w:tcPr>
            <w:tcW w:w="1980" w:type="dxa"/>
            <w:tcBorders>
              <w:bottom w:val="single" w:sz="4" w:space="0" w:color="auto"/>
            </w:tcBorders>
            <w:shd w:val="clear" w:color="auto" w:fill="FFFF00"/>
          </w:tcPr>
          <w:p w:rsidR="005E488F" w:rsidRPr="007E44EB" w:rsidRDefault="005E488F" w:rsidP="008414ED">
            <w:pPr>
              <w:jc w:val="center"/>
              <w:rPr>
                <w:sz w:val="20"/>
                <w:szCs w:val="20"/>
              </w:rPr>
            </w:pPr>
            <w:r w:rsidRPr="007E44EB">
              <w:rPr>
                <w:sz w:val="20"/>
                <w:szCs w:val="20"/>
              </w:rPr>
              <w:t xml:space="preserve">С1. </w:t>
            </w:r>
            <w:r>
              <w:rPr>
                <w:sz w:val="20"/>
                <w:szCs w:val="20"/>
              </w:rPr>
              <w:t>Малый риск</w:t>
            </w:r>
          </w:p>
        </w:tc>
        <w:tc>
          <w:tcPr>
            <w:tcW w:w="1800" w:type="dxa"/>
            <w:shd w:val="clear" w:color="auto" w:fill="FFCC00"/>
          </w:tcPr>
          <w:p w:rsidR="005E488F" w:rsidRPr="007E44EB" w:rsidRDefault="005E488F" w:rsidP="008414ED">
            <w:pPr>
              <w:jc w:val="center"/>
              <w:rPr>
                <w:sz w:val="20"/>
                <w:szCs w:val="20"/>
              </w:rPr>
            </w:pPr>
            <w:r>
              <w:rPr>
                <w:sz w:val="20"/>
                <w:szCs w:val="20"/>
              </w:rPr>
              <w:t>С2.</w:t>
            </w:r>
            <w:r w:rsidRPr="007E44EB">
              <w:rPr>
                <w:sz w:val="20"/>
                <w:szCs w:val="20"/>
              </w:rPr>
              <w:t xml:space="preserve"> Умеренный риск</w:t>
            </w:r>
          </w:p>
        </w:tc>
        <w:tc>
          <w:tcPr>
            <w:tcW w:w="1800" w:type="dxa"/>
            <w:shd w:val="clear" w:color="auto" w:fill="FFCC00"/>
          </w:tcPr>
          <w:p w:rsidR="005E488F" w:rsidRPr="007E44EB" w:rsidRDefault="005E488F" w:rsidP="008414ED">
            <w:pPr>
              <w:jc w:val="center"/>
              <w:rPr>
                <w:sz w:val="20"/>
                <w:szCs w:val="20"/>
              </w:rPr>
            </w:pPr>
            <w:r w:rsidRPr="007E44EB">
              <w:rPr>
                <w:sz w:val="20"/>
                <w:szCs w:val="20"/>
              </w:rPr>
              <w:t>С</w:t>
            </w:r>
            <w:r>
              <w:rPr>
                <w:sz w:val="20"/>
                <w:szCs w:val="20"/>
              </w:rPr>
              <w:t>3</w:t>
            </w:r>
            <w:r w:rsidRPr="007E44EB">
              <w:rPr>
                <w:sz w:val="20"/>
                <w:szCs w:val="20"/>
              </w:rPr>
              <w:t>. Умеренный риск</w:t>
            </w:r>
          </w:p>
        </w:tc>
        <w:tc>
          <w:tcPr>
            <w:tcW w:w="1980" w:type="dxa"/>
            <w:shd w:val="clear" w:color="auto" w:fill="FF9900"/>
          </w:tcPr>
          <w:p w:rsidR="005E488F" w:rsidRPr="007E44EB" w:rsidRDefault="005E488F" w:rsidP="008414ED">
            <w:pPr>
              <w:jc w:val="center"/>
              <w:rPr>
                <w:sz w:val="20"/>
                <w:szCs w:val="20"/>
              </w:rPr>
            </w:pPr>
            <w:r w:rsidRPr="007E44EB">
              <w:rPr>
                <w:sz w:val="20"/>
                <w:szCs w:val="20"/>
              </w:rPr>
              <w:t>С</w:t>
            </w:r>
            <w:r>
              <w:rPr>
                <w:sz w:val="20"/>
                <w:szCs w:val="20"/>
              </w:rPr>
              <w:t>4</w:t>
            </w:r>
            <w:r w:rsidRPr="007E44EB">
              <w:rPr>
                <w:sz w:val="20"/>
                <w:szCs w:val="20"/>
              </w:rPr>
              <w:t xml:space="preserve">. </w:t>
            </w:r>
            <w:r>
              <w:rPr>
                <w:sz w:val="20"/>
                <w:szCs w:val="20"/>
              </w:rPr>
              <w:t xml:space="preserve">Средний </w:t>
            </w:r>
            <w:r w:rsidRPr="007E44EB">
              <w:rPr>
                <w:sz w:val="20"/>
                <w:szCs w:val="20"/>
              </w:rPr>
              <w:t>риск</w:t>
            </w:r>
          </w:p>
        </w:tc>
      </w:tr>
      <w:tr w:rsidR="005E488F" w:rsidTr="008414ED">
        <w:tc>
          <w:tcPr>
            <w:tcW w:w="1908" w:type="dxa"/>
            <w:shd w:val="clear" w:color="auto" w:fill="auto"/>
          </w:tcPr>
          <w:p w:rsidR="005E488F" w:rsidRPr="002518EB" w:rsidRDefault="005E488F" w:rsidP="008414ED">
            <w:pPr>
              <w:jc w:val="both"/>
              <w:rPr>
                <w:b/>
                <w:bCs/>
                <w:sz w:val="20"/>
                <w:szCs w:val="20"/>
              </w:rPr>
            </w:pPr>
            <w:r>
              <w:rPr>
                <w:b/>
                <w:bCs/>
                <w:sz w:val="20"/>
                <w:szCs w:val="20"/>
                <w:lang w:val="en-US"/>
              </w:rPr>
              <w:t>D</w:t>
            </w:r>
            <w:r w:rsidRPr="002518EB">
              <w:rPr>
                <w:b/>
                <w:bCs/>
                <w:sz w:val="20"/>
                <w:szCs w:val="20"/>
              </w:rPr>
              <w:t>.</w:t>
            </w:r>
            <w:r>
              <w:rPr>
                <w:b/>
                <w:bCs/>
                <w:sz w:val="20"/>
                <w:szCs w:val="20"/>
              </w:rPr>
              <w:t xml:space="preserve"> Возможно</w:t>
            </w:r>
          </w:p>
        </w:tc>
        <w:tc>
          <w:tcPr>
            <w:tcW w:w="1980" w:type="dxa"/>
            <w:shd w:val="clear" w:color="auto" w:fill="FFCC00"/>
          </w:tcPr>
          <w:p w:rsidR="005E488F" w:rsidRPr="001B0645" w:rsidRDefault="005E488F" w:rsidP="008414ED">
            <w:pPr>
              <w:jc w:val="center"/>
              <w:rPr>
                <w:sz w:val="20"/>
                <w:szCs w:val="20"/>
                <w:lang w:val="en-US"/>
              </w:rPr>
            </w:pPr>
            <w:r>
              <w:rPr>
                <w:sz w:val="20"/>
                <w:szCs w:val="20"/>
                <w:lang w:val="en-US"/>
              </w:rPr>
              <w:t>D1.</w:t>
            </w:r>
            <w:r w:rsidRPr="007E44EB">
              <w:rPr>
                <w:sz w:val="20"/>
                <w:szCs w:val="20"/>
              </w:rPr>
              <w:t xml:space="preserve"> Умеренный риск</w:t>
            </w:r>
          </w:p>
        </w:tc>
        <w:tc>
          <w:tcPr>
            <w:tcW w:w="1800" w:type="dxa"/>
            <w:shd w:val="clear" w:color="auto" w:fill="FFCC00"/>
          </w:tcPr>
          <w:p w:rsidR="005E488F" w:rsidRPr="001B0645" w:rsidRDefault="005E488F" w:rsidP="008414ED">
            <w:pPr>
              <w:jc w:val="center"/>
              <w:rPr>
                <w:sz w:val="20"/>
                <w:szCs w:val="20"/>
                <w:lang w:val="en-US"/>
              </w:rPr>
            </w:pPr>
            <w:r>
              <w:rPr>
                <w:sz w:val="20"/>
                <w:szCs w:val="20"/>
                <w:lang w:val="en-US"/>
              </w:rPr>
              <w:t>D2.</w:t>
            </w:r>
            <w:r w:rsidRPr="007E44EB">
              <w:rPr>
                <w:sz w:val="20"/>
                <w:szCs w:val="20"/>
              </w:rPr>
              <w:t xml:space="preserve"> Умеренный риск</w:t>
            </w:r>
          </w:p>
        </w:tc>
        <w:tc>
          <w:tcPr>
            <w:tcW w:w="1800" w:type="dxa"/>
            <w:shd w:val="clear" w:color="auto" w:fill="FF9900"/>
          </w:tcPr>
          <w:p w:rsidR="005E488F" w:rsidRPr="001B0645" w:rsidRDefault="005E488F" w:rsidP="008414ED">
            <w:pPr>
              <w:jc w:val="center"/>
              <w:rPr>
                <w:sz w:val="20"/>
                <w:szCs w:val="20"/>
                <w:lang w:val="en-US"/>
              </w:rPr>
            </w:pPr>
            <w:r>
              <w:rPr>
                <w:sz w:val="20"/>
                <w:szCs w:val="20"/>
                <w:lang w:val="en-US"/>
              </w:rPr>
              <w:t>D3.</w:t>
            </w:r>
            <w:r>
              <w:rPr>
                <w:sz w:val="20"/>
                <w:szCs w:val="20"/>
              </w:rPr>
              <w:t xml:space="preserve"> Средний </w:t>
            </w:r>
            <w:r w:rsidRPr="007E44EB">
              <w:rPr>
                <w:sz w:val="20"/>
                <w:szCs w:val="20"/>
              </w:rPr>
              <w:t>риск</w:t>
            </w:r>
          </w:p>
        </w:tc>
        <w:tc>
          <w:tcPr>
            <w:tcW w:w="1980" w:type="dxa"/>
            <w:tcBorders>
              <w:bottom w:val="single" w:sz="4" w:space="0" w:color="auto"/>
            </w:tcBorders>
            <w:shd w:val="clear" w:color="auto" w:fill="FF6600"/>
          </w:tcPr>
          <w:p w:rsidR="005E488F" w:rsidRPr="001B0645" w:rsidRDefault="005E488F" w:rsidP="008414ED">
            <w:pPr>
              <w:jc w:val="center"/>
              <w:rPr>
                <w:sz w:val="20"/>
                <w:szCs w:val="20"/>
                <w:lang w:val="en-US"/>
              </w:rPr>
            </w:pPr>
            <w:r>
              <w:rPr>
                <w:sz w:val="20"/>
                <w:szCs w:val="20"/>
                <w:lang w:val="en-US"/>
              </w:rPr>
              <w:t>D4.</w:t>
            </w:r>
            <w:r w:rsidRPr="004118C9">
              <w:rPr>
                <w:sz w:val="20"/>
                <w:szCs w:val="20"/>
              </w:rPr>
              <w:t xml:space="preserve"> Значительный риск</w:t>
            </w:r>
          </w:p>
        </w:tc>
      </w:tr>
      <w:tr w:rsidR="005E488F" w:rsidTr="008414ED">
        <w:tc>
          <w:tcPr>
            <w:tcW w:w="1908" w:type="dxa"/>
            <w:shd w:val="clear" w:color="auto" w:fill="auto"/>
          </w:tcPr>
          <w:p w:rsidR="005E488F" w:rsidRPr="002518EB" w:rsidRDefault="005E488F" w:rsidP="008414ED">
            <w:pPr>
              <w:jc w:val="both"/>
              <w:rPr>
                <w:b/>
                <w:bCs/>
                <w:sz w:val="20"/>
                <w:szCs w:val="20"/>
              </w:rPr>
            </w:pPr>
            <w:r>
              <w:rPr>
                <w:b/>
                <w:bCs/>
                <w:sz w:val="20"/>
                <w:szCs w:val="20"/>
                <w:lang w:val="en-US"/>
              </w:rPr>
              <w:t>E</w:t>
            </w:r>
            <w:r w:rsidRPr="002518EB">
              <w:rPr>
                <w:b/>
                <w:bCs/>
                <w:sz w:val="20"/>
                <w:szCs w:val="20"/>
              </w:rPr>
              <w:t>.</w:t>
            </w:r>
            <w:r>
              <w:rPr>
                <w:b/>
                <w:bCs/>
                <w:sz w:val="20"/>
                <w:szCs w:val="20"/>
              </w:rPr>
              <w:t xml:space="preserve"> Вероятно</w:t>
            </w:r>
          </w:p>
        </w:tc>
        <w:tc>
          <w:tcPr>
            <w:tcW w:w="1980" w:type="dxa"/>
            <w:shd w:val="clear" w:color="auto" w:fill="FFCC00"/>
          </w:tcPr>
          <w:p w:rsidR="005E488F" w:rsidRPr="001B0645" w:rsidRDefault="005E488F" w:rsidP="008414ED">
            <w:pPr>
              <w:jc w:val="center"/>
              <w:rPr>
                <w:sz w:val="20"/>
                <w:szCs w:val="20"/>
                <w:lang w:val="en-US"/>
              </w:rPr>
            </w:pPr>
            <w:r>
              <w:rPr>
                <w:sz w:val="20"/>
                <w:szCs w:val="20"/>
                <w:lang w:val="en-US"/>
              </w:rPr>
              <w:t>E1.</w:t>
            </w:r>
            <w:r w:rsidRPr="007E44EB">
              <w:rPr>
                <w:sz w:val="20"/>
                <w:szCs w:val="20"/>
              </w:rPr>
              <w:t xml:space="preserve"> Умеренный риск</w:t>
            </w:r>
          </w:p>
        </w:tc>
        <w:tc>
          <w:tcPr>
            <w:tcW w:w="1800" w:type="dxa"/>
            <w:shd w:val="clear" w:color="auto" w:fill="FF9900"/>
          </w:tcPr>
          <w:p w:rsidR="005E488F" w:rsidRPr="001B0645" w:rsidRDefault="005E488F" w:rsidP="008414ED">
            <w:pPr>
              <w:jc w:val="center"/>
              <w:rPr>
                <w:sz w:val="20"/>
                <w:szCs w:val="20"/>
                <w:lang w:val="en-US"/>
              </w:rPr>
            </w:pPr>
            <w:r>
              <w:rPr>
                <w:sz w:val="20"/>
                <w:szCs w:val="20"/>
                <w:lang w:val="en-US"/>
              </w:rPr>
              <w:t>E2.</w:t>
            </w:r>
            <w:r>
              <w:rPr>
                <w:sz w:val="20"/>
                <w:szCs w:val="20"/>
              </w:rPr>
              <w:t xml:space="preserve"> Средний </w:t>
            </w:r>
            <w:r w:rsidRPr="007E44EB">
              <w:rPr>
                <w:sz w:val="20"/>
                <w:szCs w:val="20"/>
              </w:rPr>
              <w:t>риск</w:t>
            </w:r>
          </w:p>
        </w:tc>
        <w:tc>
          <w:tcPr>
            <w:tcW w:w="1800" w:type="dxa"/>
            <w:shd w:val="clear" w:color="auto" w:fill="FF6600"/>
          </w:tcPr>
          <w:p w:rsidR="005E488F" w:rsidRPr="001B0645" w:rsidRDefault="005E488F" w:rsidP="008414ED">
            <w:pPr>
              <w:jc w:val="center"/>
              <w:rPr>
                <w:sz w:val="20"/>
                <w:szCs w:val="20"/>
                <w:lang w:val="en-US"/>
              </w:rPr>
            </w:pPr>
            <w:r>
              <w:rPr>
                <w:sz w:val="20"/>
                <w:szCs w:val="20"/>
                <w:lang w:val="en-US"/>
              </w:rPr>
              <w:t>E3.</w:t>
            </w:r>
            <w:r w:rsidRPr="004118C9">
              <w:rPr>
                <w:sz w:val="20"/>
                <w:szCs w:val="20"/>
              </w:rPr>
              <w:t xml:space="preserve"> Значительный риск</w:t>
            </w:r>
          </w:p>
        </w:tc>
        <w:tc>
          <w:tcPr>
            <w:tcW w:w="1980" w:type="dxa"/>
            <w:shd w:val="clear" w:color="auto" w:fill="FF0000"/>
          </w:tcPr>
          <w:p w:rsidR="005E488F" w:rsidRPr="001B0645" w:rsidRDefault="005E488F" w:rsidP="008414ED">
            <w:pPr>
              <w:jc w:val="center"/>
              <w:rPr>
                <w:sz w:val="20"/>
                <w:szCs w:val="20"/>
                <w:lang w:val="en-US"/>
              </w:rPr>
            </w:pPr>
            <w:r>
              <w:rPr>
                <w:sz w:val="20"/>
                <w:szCs w:val="20"/>
                <w:lang w:val="en-US"/>
              </w:rPr>
              <w:t>E4.</w:t>
            </w:r>
            <w:r w:rsidRPr="004118C9">
              <w:rPr>
                <w:sz w:val="20"/>
                <w:szCs w:val="20"/>
              </w:rPr>
              <w:t xml:space="preserve"> Недопустимый риск</w:t>
            </w:r>
          </w:p>
        </w:tc>
      </w:tr>
      <w:tr w:rsidR="005E488F" w:rsidTr="008414ED">
        <w:tc>
          <w:tcPr>
            <w:tcW w:w="1908" w:type="dxa"/>
            <w:shd w:val="clear" w:color="auto" w:fill="auto"/>
          </w:tcPr>
          <w:p w:rsidR="005E488F" w:rsidRPr="002518EB" w:rsidRDefault="005E488F" w:rsidP="008414ED">
            <w:pPr>
              <w:rPr>
                <w:b/>
                <w:bCs/>
                <w:sz w:val="20"/>
                <w:szCs w:val="20"/>
              </w:rPr>
            </w:pPr>
            <w:r>
              <w:rPr>
                <w:b/>
                <w:bCs/>
                <w:sz w:val="20"/>
                <w:szCs w:val="20"/>
                <w:lang w:val="en-US"/>
              </w:rPr>
              <w:t>F</w:t>
            </w:r>
            <w:r w:rsidRPr="002518EB">
              <w:rPr>
                <w:b/>
                <w:bCs/>
                <w:sz w:val="20"/>
                <w:szCs w:val="20"/>
              </w:rPr>
              <w:t xml:space="preserve">. </w:t>
            </w:r>
            <w:r>
              <w:rPr>
                <w:b/>
                <w:bCs/>
                <w:sz w:val="20"/>
                <w:szCs w:val="20"/>
              </w:rPr>
              <w:t>Высокая вероятность</w:t>
            </w:r>
          </w:p>
        </w:tc>
        <w:tc>
          <w:tcPr>
            <w:tcW w:w="1980" w:type="dxa"/>
            <w:shd w:val="clear" w:color="auto" w:fill="FF9900"/>
          </w:tcPr>
          <w:p w:rsidR="005E488F" w:rsidRPr="001B0645" w:rsidRDefault="005E488F" w:rsidP="008414ED">
            <w:pPr>
              <w:jc w:val="center"/>
              <w:rPr>
                <w:sz w:val="20"/>
                <w:szCs w:val="20"/>
                <w:lang w:val="en-US"/>
              </w:rPr>
            </w:pPr>
            <w:r>
              <w:rPr>
                <w:sz w:val="20"/>
                <w:szCs w:val="20"/>
                <w:lang w:val="en-US"/>
              </w:rPr>
              <w:t>F1.</w:t>
            </w:r>
            <w:r w:rsidRPr="007E44EB">
              <w:rPr>
                <w:sz w:val="20"/>
                <w:szCs w:val="20"/>
              </w:rPr>
              <w:t xml:space="preserve"> </w:t>
            </w:r>
            <w:r>
              <w:rPr>
                <w:sz w:val="20"/>
                <w:szCs w:val="20"/>
              </w:rPr>
              <w:t xml:space="preserve">Средний </w:t>
            </w:r>
            <w:r w:rsidRPr="007E44EB">
              <w:rPr>
                <w:sz w:val="20"/>
                <w:szCs w:val="20"/>
              </w:rPr>
              <w:t>риск</w:t>
            </w:r>
          </w:p>
        </w:tc>
        <w:tc>
          <w:tcPr>
            <w:tcW w:w="1800" w:type="dxa"/>
            <w:shd w:val="clear" w:color="auto" w:fill="FF6600"/>
          </w:tcPr>
          <w:p w:rsidR="005E488F" w:rsidRPr="001B0645" w:rsidRDefault="005E488F" w:rsidP="008414ED">
            <w:pPr>
              <w:jc w:val="center"/>
              <w:rPr>
                <w:sz w:val="20"/>
                <w:szCs w:val="20"/>
                <w:lang w:val="en-US"/>
              </w:rPr>
            </w:pPr>
            <w:r>
              <w:rPr>
                <w:sz w:val="20"/>
                <w:szCs w:val="20"/>
                <w:lang w:val="en-US"/>
              </w:rPr>
              <w:t>F2.</w:t>
            </w:r>
            <w:r w:rsidRPr="004118C9">
              <w:rPr>
                <w:sz w:val="20"/>
                <w:szCs w:val="20"/>
              </w:rPr>
              <w:t xml:space="preserve"> Значительный риск</w:t>
            </w:r>
          </w:p>
        </w:tc>
        <w:tc>
          <w:tcPr>
            <w:tcW w:w="1800" w:type="dxa"/>
            <w:shd w:val="clear" w:color="auto" w:fill="FF0000"/>
          </w:tcPr>
          <w:p w:rsidR="005E488F" w:rsidRPr="001B0645" w:rsidRDefault="005E488F" w:rsidP="008414ED">
            <w:pPr>
              <w:jc w:val="center"/>
              <w:rPr>
                <w:sz w:val="20"/>
                <w:szCs w:val="20"/>
                <w:lang w:val="en-US"/>
              </w:rPr>
            </w:pPr>
            <w:r>
              <w:rPr>
                <w:sz w:val="20"/>
                <w:szCs w:val="20"/>
                <w:lang w:val="en-US"/>
              </w:rPr>
              <w:t>F3.</w:t>
            </w:r>
            <w:r w:rsidRPr="004118C9">
              <w:rPr>
                <w:sz w:val="20"/>
                <w:szCs w:val="20"/>
              </w:rPr>
              <w:t xml:space="preserve"> Недопустимый риск</w:t>
            </w:r>
          </w:p>
        </w:tc>
        <w:tc>
          <w:tcPr>
            <w:tcW w:w="1980" w:type="dxa"/>
            <w:shd w:val="clear" w:color="auto" w:fill="FF0000"/>
          </w:tcPr>
          <w:p w:rsidR="005E488F" w:rsidRPr="00C956B0" w:rsidRDefault="005E488F" w:rsidP="008414ED">
            <w:pPr>
              <w:jc w:val="center"/>
              <w:rPr>
                <w:sz w:val="20"/>
                <w:szCs w:val="20"/>
              </w:rPr>
            </w:pPr>
            <w:r>
              <w:rPr>
                <w:sz w:val="20"/>
                <w:szCs w:val="20"/>
                <w:lang w:val="en-US"/>
              </w:rPr>
              <w:t>F4.</w:t>
            </w:r>
            <w:r>
              <w:rPr>
                <w:sz w:val="20"/>
                <w:szCs w:val="20"/>
              </w:rPr>
              <w:t xml:space="preserve"> </w:t>
            </w:r>
            <w:r w:rsidRPr="004118C9">
              <w:rPr>
                <w:sz w:val="20"/>
                <w:szCs w:val="20"/>
              </w:rPr>
              <w:t>Недопустимый риск</w:t>
            </w:r>
          </w:p>
        </w:tc>
      </w:tr>
    </w:tbl>
    <w:p w:rsidR="005E488F" w:rsidRDefault="005E488F" w:rsidP="005E488F">
      <w:pPr>
        <w:ind w:firstLine="708"/>
        <w:jc w:val="right"/>
        <w:rPr>
          <w:b/>
          <w:i/>
          <w:sz w:val="20"/>
          <w:szCs w:val="20"/>
        </w:rPr>
      </w:pPr>
    </w:p>
    <w:p w:rsidR="005E488F" w:rsidRDefault="005E488F" w:rsidP="005E488F">
      <w:pPr>
        <w:ind w:firstLine="708"/>
        <w:jc w:val="right"/>
        <w:rPr>
          <w:b/>
          <w:i/>
          <w:sz w:val="20"/>
          <w:szCs w:val="20"/>
        </w:rPr>
      </w:pPr>
      <w:r w:rsidRPr="00067A58">
        <w:rPr>
          <w:b/>
          <w:i/>
          <w:sz w:val="20"/>
          <w:szCs w:val="20"/>
        </w:rPr>
        <w:t xml:space="preserve">Таблица </w:t>
      </w:r>
      <w:r>
        <w:rPr>
          <w:b/>
          <w:i/>
          <w:sz w:val="20"/>
          <w:szCs w:val="20"/>
        </w:rPr>
        <w:t>26</w:t>
      </w:r>
    </w:p>
    <w:p w:rsidR="005E488F" w:rsidRPr="00E171AE" w:rsidRDefault="005E488F" w:rsidP="005E488F">
      <w:pPr>
        <w:ind w:firstLine="708"/>
        <w:jc w:val="center"/>
        <w:rPr>
          <w:b/>
          <w:i/>
          <w:sz w:val="20"/>
          <w:szCs w:val="20"/>
        </w:rPr>
      </w:pPr>
      <w:r w:rsidRPr="00E171AE">
        <w:rPr>
          <w:b/>
          <w:i/>
          <w:sz w:val="20"/>
          <w:szCs w:val="20"/>
        </w:rPr>
        <w:t>Значимость риска и приоритетность мероприятий по его снижению</w:t>
      </w:r>
    </w:p>
    <w:tbl>
      <w:tblPr>
        <w:tblStyle w:val="a3"/>
        <w:tblpPr w:leftFromText="180" w:rightFromText="180" w:vertAnchor="text" w:horzAnchor="page" w:tblpX="1882" w:tblpY="171"/>
        <w:tblW w:w="0" w:type="auto"/>
        <w:tblLook w:val="01E0" w:firstRow="1" w:lastRow="1" w:firstColumn="1" w:lastColumn="1" w:noHBand="0" w:noVBand="0"/>
      </w:tblPr>
      <w:tblGrid>
        <w:gridCol w:w="3492"/>
        <w:gridCol w:w="5796"/>
      </w:tblGrid>
      <w:tr w:rsidR="005E488F" w:rsidTr="00E8276F">
        <w:tc>
          <w:tcPr>
            <w:tcW w:w="3492" w:type="dxa"/>
          </w:tcPr>
          <w:p w:rsidR="005E488F" w:rsidRPr="0096064F" w:rsidRDefault="005E488F" w:rsidP="00E8276F">
            <w:pPr>
              <w:jc w:val="center"/>
              <w:rPr>
                <w:b/>
                <w:sz w:val="20"/>
                <w:szCs w:val="20"/>
              </w:rPr>
            </w:pPr>
            <w:r w:rsidRPr="0096064F">
              <w:rPr>
                <w:b/>
                <w:sz w:val="20"/>
                <w:szCs w:val="20"/>
              </w:rPr>
              <w:t>Значимость риска</w:t>
            </w:r>
          </w:p>
        </w:tc>
        <w:tc>
          <w:tcPr>
            <w:tcW w:w="5796" w:type="dxa"/>
          </w:tcPr>
          <w:p w:rsidR="005E488F" w:rsidRDefault="005E488F" w:rsidP="00E8276F">
            <w:pPr>
              <w:jc w:val="center"/>
              <w:rPr>
                <w:b/>
                <w:sz w:val="20"/>
                <w:szCs w:val="20"/>
              </w:rPr>
            </w:pPr>
            <w:r w:rsidRPr="0096064F">
              <w:rPr>
                <w:b/>
                <w:sz w:val="20"/>
                <w:szCs w:val="20"/>
              </w:rPr>
              <w:t>Приоритет мероприятий по снижению риска</w:t>
            </w:r>
          </w:p>
          <w:p w:rsidR="005E488F" w:rsidRPr="0096064F" w:rsidRDefault="005E488F" w:rsidP="00E8276F">
            <w:pPr>
              <w:jc w:val="center"/>
              <w:rPr>
                <w:b/>
                <w:sz w:val="20"/>
                <w:szCs w:val="20"/>
              </w:rPr>
            </w:pPr>
          </w:p>
        </w:tc>
      </w:tr>
      <w:tr w:rsidR="005E488F" w:rsidTr="00E8276F">
        <w:tc>
          <w:tcPr>
            <w:tcW w:w="3492" w:type="dxa"/>
            <w:shd w:val="clear" w:color="auto" w:fill="00FF00"/>
          </w:tcPr>
          <w:p w:rsidR="005E488F" w:rsidRPr="004118C9" w:rsidRDefault="005E488F" w:rsidP="00E8276F">
            <w:pPr>
              <w:jc w:val="both"/>
              <w:rPr>
                <w:sz w:val="20"/>
                <w:szCs w:val="20"/>
              </w:rPr>
            </w:pPr>
            <w:r w:rsidRPr="004118C9">
              <w:rPr>
                <w:sz w:val="20"/>
                <w:szCs w:val="20"/>
              </w:rPr>
              <w:t>Малозначимый риск</w:t>
            </w:r>
          </w:p>
        </w:tc>
        <w:tc>
          <w:tcPr>
            <w:tcW w:w="5796" w:type="dxa"/>
          </w:tcPr>
          <w:p w:rsidR="005E488F" w:rsidRPr="004118C9" w:rsidRDefault="005E488F" w:rsidP="00E8276F">
            <w:pPr>
              <w:rPr>
                <w:sz w:val="20"/>
                <w:szCs w:val="20"/>
              </w:rPr>
            </w:pPr>
            <w:r w:rsidRPr="004118C9">
              <w:rPr>
                <w:sz w:val="20"/>
                <w:szCs w:val="20"/>
              </w:rPr>
              <w:t>Специальных мероприятий не требуется. За риском необходимо наблюдать</w:t>
            </w:r>
          </w:p>
        </w:tc>
      </w:tr>
      <w:tr w:rsidR="005E488F" w:rsidTr="00E8276F">
        <w:tc>
          <w:tcPr>
            <w:tcW w:w="3492" w:type="dxa"/>
            <w:shd w:val="clear" w:color="auto" w:fill="FFFF00"/>
          </w:tcPr>
          <w:p w:rsidR="005E488F" w:rsidRDefault="005E488F" w:rsidP="00E8276F">
            <w:pPr>
              <w:jc w:val="both"/>
              <w:rPr>
                <w:sz w:val="20"/>
                <w:szCs w:val="20"/>
              </w:rPr>
            </w:pPr>
            <w:r w:rsidRPr="004118C9">
              <w:rPr>
                <w:sz w:val="20"/>
                <w:szCs w:val="20"/>
              </w:rPr>
              <w:t>Малый риск</w:t>
            </w:r>
          </w:p>
          <w:p w:rsidR="005E488F" w:rsidRPr="004118C9" w:rsidRDefault="005E488F" w:rsidP="00E8276F">
            <w:pPr>
              <w:jc w:val="both"/>
              <w:rPr>
                <w:sz w:val="20"/>
                <w:szCs w:val="20"/>
              </w:rPr>
            </w:pPr>
          </w:p>
        </w:tc>
        <w:tc>
          <w:tcPr>
            <w:tcW w:w="5796" w:type="dxa"/>
          </w:tcPr>
          <w:p w:rsidR="005E488F" w:rsidRPr="004118C9" w:rsidRDefault="005E488F" w:rsidP="00E8276F">
            <w:pPr>
              <w:rPr>
                <w:sz w:val="20"/>
                <w:szCs w:val="20"/>
              </w:rPr>
            </w:pPr>
            <w:r w:rsidRPr="004118C9">
              <w:rPr>
                <w:sz w:val="20"/>
                <w:szCs w:val="20"/>
              </w:rPr>
              <w:t>Мероприятия не обязательны, но желательны</w:t>
            </w:r>
          </w:p>
        </w:tc>
      </w:tr>
      <w:tr w:rsidR="005E488F" w:rsidTr="00E8276F">
        <w:tc>
          <w:tcPr>
            <w:tcW w:w="3492" w:type="dxa"/>
            <w:shd w:val="clear" w:color="auto" w:fill="FFCC00"/>
          </w:tcPr>
          <w:p w:rsidR="005E488F" w:rsidRDefault="005E488F" w:rsidP="00E8276F">
            <w:pPr>
              <w:jc w:val="both"/>
              <w:rPr>
                <w:sz w:val="20"/>
                <w:szCs w:val="20"/>
              </w:rPr>
            </w:pPr>
          </w:p>
          <w:p w:rsidR="005E488F" w:rsidRPr="004118C9" w:rsidRDefault="005E488F" w:rsidP="00E8276F">
            <w:pPr>
              <w:jc w:val="both"/>
              <w:rPr>
                <w:sz w:val="20"/>
                <w:szCs w:val="20"/>
              </w:rPr>
            </w:pPr>
            <w:r w:rsidRPr="004118C9">
              <w:rPr>
                <w:sz w:val="20"/>
                <w:szCs w:val="20"/>
              </w:rPr>
              <w:t>Умеренный риск</w:t>
            </w:r>
          </w:p>
        </w:tc>
        <w:tc>
          <w:tcPr>
            <w:tcW w:w="5796" w:type="dxa"/>
          </w:tcPr>
          <w:p w:rsidR="005E488F" w:rsidRPr="004118C9" w:rsidRDefault="005E488F" w:rsidP="00E8276F">
            <w:pPr>
              <w:rPr>
                <w:sz w:val="20"/>
                <w:szCs w:val="20"/>
              </w:rPr>
            </w:pPr>
            <w:r w:rsidRPr="004118C9">
              <w:rPr>
                <w:sz w:val="20"/>
                <w:szCs w:val="20"/>
              </w:rPr>
              <w:t>Мероприятия для уменьшения риска необходимы, но их проведение можно</w:t>
            </w:r>
            <w:r>
              <w:rPr>
                <w:sz w:val="20"/>
                <w:szCs w:val="20"/>
              </w:rPr>
              <w:t xml:space="preserve"> </w:t>
            </w:r>
            <w:r w:rsidRPr="004118C9">
              <w:rPr>
                <w:sz w:val="20"/>
                <w:szCs w:val="20"/>
              </w:rPr>
              <w:t>спланировать и провести по графику</w:t>
            </w:r>
          </w:p>
        </w:tc>
      </w:tr>
      <w:tr w:rsidR="005E488F" w:rsidTr="00E8276F">
        <w:tc>
          <w:tcPr>
            <w:tcW w:w="3492" w:type="dxa"/>
            <w:shd w:val="clear" w:color="auto" w:fill="FF9900"/>
          </w:tcPr>
          <w:p w:rsidR="005E488F" w:rsidRDefault="005E488F" w:rsidP="00E8276F">
            <w:pPr>
              <w:jc w:val="both"/>
              <w:rPr>
                <w:sz w:val="20"/>
                <w:szCs w:val="20"/>
              </w:rPr>
            </w:pPr>
            <w:r>
              <w:rPr>
                <w:sz w:val="20"/>
                <w:szCs w:val="20"/>
              </w:rPr>
              <w:t>Средний риск</w:t>
            </w:r>
          </w:p>
        </w:tc>
        <w:tc>
          <w:tcPr>
            <w:tcW w:w="5796" w:type="dxa"/>
          </w:tcPr>
          <w:p w:rsidR="005E488F" w:rsidRPr="004118C9" w:rsidRDefault="005E488F" w:rsidP="00E8276F">
            <w:pPr>
              <w:rPr>
                <w:sz w:val="20"/>
                <w:szCs w:val="20"/>
              </w:rPr>
            </w:pPr>
            <w:r w:rsidRPr="004118C9">
              <w:rPr>
                <w:sz w:val="20"/>
                <w:szCs w:val="20"/>
              </w:rPr>
              <w:t xml:space="preserve">Мероприятия для уменьшения риска необходимы, </w:t>
            </w:r>
            <w:r>
              <w:rPr>
                <w:sz w:val="20"/>
                <w:szCs w:val="20"/>
              </w:rPr>
              <w:t>и</w:t>
            </w:r>
            <w:r w:rsidRPr="004118C9">
              <w:rPr>
                <w:sz w:val="20"/>
                <w:szCs w:val="20"/>
              </w:rPr>
              <w:t xml:space="preserve"> их проведение </w:t>
            </w:r>
            <w:r>
              <w:rPr>
                <w:sz w:val="20"/>
                <w:szCs w:val="20"/>
              </w:rPr>
              <w:t xml:space="preserve">необходимо </w:t>
            </w:r>
            <w:r w:rsidRPr="004118C9">
              <w:rPr>
                <w:sz w:val="20"/>
                <w:szCs w:val="20"/>
              </w:rPr>
              <w:t>спланировать и провести по графику</w:t>
            </w:r>
            <w:r>
              <w:rPr>
                <w:sz w:val="20"/>
                <w:szCs w:val="20"/>
              </w:rPr>
              <w:t xml:space="preserve"> в сжатые сроки</w:t>
            </w:r>
          </w:p>
        </w:tc>
      </w:tr>
      <w:tr w:rsidR="005E488F" w:rsidTr="00E8276F">
        <w:tc>
          <w:tcPr>
            <w:tcW w:w="3492" w:type="dxa"/>
            <w:shd w:val="clear" w:color="auto" w:fill="FF6600"/>
          </w:tcPr>
          <w:p w:rsidR="005E488F" w:rsidRDefault="005E488F" w:rsidP="00E8276F">
            <w:pPr>
              <w:jc w:val="both"/>
              <w:rPr>
                <w:sz w:val="20"/>
                <w:szCs w:val="20"/>
              </w:rPr>
            </w:pPr>
          </w:p>
          <w:p w:rsidR="005E488F" w:rsidRPr="004118C9" w:rsidRDefault="005E488F" w:rsidP="00E8276F">
            <w:pPr>
              <w:jc w:val="both"/>
              <w:rPr>
                <w:sz w:val="20"/>
                <w:szCs w:val="20"/>
              </w:rPr>
            </w:pPr>
            <w:r w:rsidRPr="004118C9">
              <w:rPr>
                <w:sz w:val="20"/>
                <w:szCs w:val="20"/>
              </w:rPr>
              <w:t>Значительный риск</w:t>
            </w:r>
          </w:p>
        </w:tc>
        <w:tc>
          <w:tcPr>
            <w:tcW w:w="5796" w:type="dxa"/>
          </w:tcPr>
          <w:p w:rsidR="005E488F" w:rsidRPr="004118C9" w:rsidRDefault="005E488F" w:rsidP="00E8276F">
            <w:pPr>
              <w:rPr>
                <w:sz w:val="20"/>
                <w:szCs w:val="20"/>
              </w:rPr>
            </w:pPr>
            <w:r w:rsidRPr="004118C9">
              <w:rPr>
                <w:sz w:val="20"/>
                <w:szCs w:val="20"/>
              </w:rPr>
              <w:t>Мероприятия по снижению величины риска обязательны и их проведение необходимо начать срочно</w:t>
            </w:r>
          </w:p>
        </w:tc>
      </w:tr>
      <w:tr w:rsidR="005E488F" w:rsidTr="00E8276F">
        <w:tc>
          <w:tcPr>
            <w:tcW w:w="3492" w:type="dxa"/>
            <w:shd w:val="clear" w:color="auto" w:fill="FF0000"/>
          </w:tcPr>
          <w:p w:rsidR="005E488F" w:rsidRDefault="005E488F" w:rsidP="00E8276F">
            <w:pPr>
              <w:jc w:val="both"/>
              <w:rPr>
                <w:sz w:val="20"/>
                <w:szCs w:val="20"/>
              </w:rPr>
            </w:pPr>
          </w:p>
          <w:p w:rsidR="005E488F" w:rsidRDefault="005E488F" w:rsidP="00E8276F">
            <w:pPr>
              <w:jc w:val="both"/>
              <w:rPr>
                <w:sz w:val="20"/>
                <w:szCs w:val="20"/>
              </w:rPr>
            </w:pPr>
          </w:p>
          <w:p w:rsidR="005E488F" w:rsidRPr="004118C9" w:rsidRDefault="005E488F" w:rsidP="00E8276F">
            <w:pPr>
              <w:jc w:val="both"/>
              <w:rPr>
                <w:sz w:val="20"/>
                <w:szCs w:val="20"/>
              </w:rPr>
            </w:pPr>
            <w:r w:rsidRPr="004118C9">
              <w:rPr>
                <w:sz w:val="20"/>
                <w:szCs w:val="20"/>
              </w:rPr>
              <w:t>Недопустимый риск</w:t>
            </w:r>
          </w:p>
        </w:tc>
        <w:tc>
          <w:tcPr>
            <w:tcW w:w="5796" w:type="dxa"/>
          </w:tcPr>
          <w:p w:rsidR="005E488F" w:rsidRPr="004118C9" w:rsidRDefault="005E488F" w:rsidP="00E8276F">
            <w:pPr>
              <w:rPr>
                <w:sz w:val="20"/>
                <w:szCs w:val="20"/>
              </w:rPr>
            </w:pPr>
            <w:r w:rsidRPr="004118C9">
              <w:rPr>
                <w:sz w:val="20"/>
                <w:szCs w:val="20"/>
              </w:rPr>
              <w:t xml:space="preserve">Мероприятия по </w:t>
            </w:r>
            <w:r>
              <w:rPr>
                <w:sz w:val="20"/>
                <w:szCs w:val="20"/>
              </w:rPr>
              <w:t>снижению</w:t>
            </w:r>
            <w:r w:rsidRPr="004118C9">
              <w:rPr>
                <w:sz w:val="20"/>
                <w:szCs w:val="20"/>
              </w:rPr>
              <w:t xml:space="preserve"> риска обязательны и их проведение необходимо</w:t>
            </w:r>
            <w:r>
              <w:rPr>
                <w:sz w:val="20"/>
                <w:szCs w:val="20"/>
              </w:rPr>
              <w:t xml:space="preserve"> </w:t>
            </w:r>
            <w:r w:rsidRPr="004118C9">
              <w:rPr>
                <w:sz w:val="20"/>
                <w:szCs w:val="20"/>
              </w:rPr>
              <w:t>начать немедленно. Работа в условиях риска должна быть немедленно прекращена, и ее нельзя возобновлять прежде, чем риск будет снижен</w:t>
            </w:r>
          </w:p>
        </w:tc>
      </w:tr>
    </w:tbl>
    <w:p w:rsidR="005E488F" w:rsidRDefault="005E488F" w:rsidP="005E488F">
      <w:pPr>
        <w:ind w:firstLine="708"/>
        <w:jc w:val="center"/>
      </w:pPr>
    </w:p>
    <w:p w:rsidR="005E488F" w:rsidRDefault="005E488F" w:rsidP="005E488F">
      <w:pPr>
        <w:jc w:val="both"/>
      </w:pPr>
    </w:p>
    <w:p w:rsidR="005E488F" w:rsidRDefault="005E488F" w:rsidP="005E488F">
      <w:pPr>
        <w:jc w:val="both"/>
      </w:pPr>
    </w:p>
    <w:p w:rsidR="005E488F" w:rsidRDefault="005E488F" w:rsidP="005E488F">
      <w:pPr>
        <w:jc w:val="both"/>
      </w:pPr>
    </w:p>
    <w:p w:rsidR="005E488F" w:rsidRPr="00531F38" w:rsidRDefault="005E488F" w:rsidP="005E488F">
      <w:pPr>
        <w:ind w:firstLine="708"/>
        <w:jc w:val="both"/>
        <w:rPr>
          <w:i/>
        </w:rPr>
      </w:pPr>
      <w:r w:rsidRPr="00531F38">
        <w:rPr>
          <w:i/>
        </w:rPr>
        <w:lastRenderedPageBreak/>
        <w:t>Пример оценки № 1.</w:t>
      </w:r>
    </w:p>
    <w:p w:rsidR="005E488F" w:rsidRDefault="005E488F" w:rsidP="005E488F">
      <w:pPr>
        <w:jc w:val="both"/>
      </w:pPr>
      <w:r w:rsidRPr="00531F38">
        <w:rPr>
          <w:i/>
        </w:rPr>
        <w:t>Описание ситуации</w:t>
      </w:r>
      <w:r>
        <w:t xml:space="preserve"> – В складском помещении завода по производству бордюрных блоков участились жалобы работников на интенсивное движение погрузчиков, от которых они вынуждены уворачиваться, чтобы не получить травму (рис.</w:t>
      </w:r>
      <w:r w:rsidR="00E8276F">
        <w:t xml:space="preserve"> 9</w:t>
      </w:r>
      <w:r>
        <w:t>).</w:t>
      </w:r>
    </w:p>
    <w:p w:rsidR="005E488F" w:rsidRDefault="005E488F" w:rsidP="005E488F">
      <w:pPr>
        <w:jc w:val="both"/>
      </w:pPr>
    </w:p>
    <w:tbl>
      <w:tblPr>
        <w:tblStyle w:val="a3"/>
        <w:tblW w:w="0" w:type="auto"/>
        <w:tblLook w:val="01E0" w:firstRow="1" w:lastRow="1" w:firstColumn="1" w:lastColumn="1" w:noHBand="0" w:noVBand="0"/>
      </w:tblPr>
      <w:tblGrid>
        <w:gridCol w:w="5691"/>
      </w:tblGrid>
      <w:tr w:rsidR="005E488F" w:rsidTr="008414ED">
        <w:tc>
          <w:tcPr>
            <w:tcW w:w="5691" w:type="dxa"/>
          </w:tcPr>
          <w:p w:rsidR="005E488F" w:rsidRDefault="00A03C7B" w:rsidP="008414ED">
            <w:pPr>
              <w:jc w:val="center"/>
            </w:pPr>
            <w:r>
              <w:rPr>
                <w:noProof/>
              </w:rPr>
              <w:drawing>
                <wp:inline distT="0" distB="0" distL="0" distR="0">
                  <wp:extent cx="3209925" cy="2409825"/>
                  <wp:effectExtent l="0" t="0" r="9525" b="9525"/>
                  <wp:docPr id="16" name="Рисунок 16" descr="MOBILA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BILA 00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9925" cy="2409825"/>
                          </a:xfrm>
                          <a:prstGeom prst="rect">
                            <a:avLst/>
                          </a:prstGeom>
                          <a:noFill/>
                          <a:ln>
                            <a:noFill/>
                          </a:ln>
                        </pic:spPr>
                      </pic:pic>
                    </a:graphicData>
                  </a:graphic>
                </wp:inline>
              </w:drawing>
            </w:r>
          </w:p>
        </w:tc>
      </w:tr>
      <w:tr w:rsidR="005E488F" w:rsidTr="008414ED">
        <w:tc>
          <w:tcPr>
            <w:tcW w:w="5691" w:type="dxa"/>
          </w:tcPr>
          <w:p w:rsidR="005E488F" w:rsidRDefault="005E488F" w:rsidP="008414ED">
            <w:pPr>
              <w:jc w:val="center"/>
            </w:pPr>
          </w:p>
          <w:p w:rsidR="005E488F" w:rsidRPr="00D36A5D" w:rsidRDefault="005E488F" w:rsidP="008414ED">
            <w:pPr>
              <w:jc w:val="center"/>
              <w:rPr>
                <w:sz w:val="20"/>
                <w:szCs w:val="20"/>
              </w:rPr>
            </w:pPr>
            <w:r w:rsidRPr="00D36A5D">
              <w:rPr>
                <w:sz w:val="20"/>
                <w:szCs w:val="20"/>
              </w:rPr>
              <w:t xml:space="preserve">Рис. </w:t>
            </w:r>
            <w:r w:rsidR="00E8276F">
              <w:rPr>
                <w:sz w:val="20"/>
                <w:szCs w:val="20"/>
              </w:rPr>
              <w:t>9</w:t>
            </w:r>
            <w:r w:rsidRPr="00D36A5D">
              <w:rPr>
                <w:sz w:val="20"/>
                <w:szCs w:val="20"/>
              </w:rPr>
              <w:t xml:space="preserve">. </w:t>
            </w:r>
            <w:r>
              <w:rPr>
                <w:sz w:val="20"/>
                <w:szCs w:val="20"/>
              </w:rPr>
              <w:t>Опасность травмирования работников движущимся транспортным средством на складе</w:t>
            </w:r>
          </w:p>
        </w:tc>
      </w:tr>
    </w:tbl>
    <w:p w:rsidR="005E488F" w:rsidRDefault="005E488F" w:rsidP="005E488F">
      <w:pPr>
        <w:jc w:val="both"/>
      </w:pPr>
    </w:p>
    <w:p w:rsidR="005E488F" w:rsidRDefault="005E488F" w:rsidP="005E488F">
      <w:pPr>
        <w:jc w:val="both"/>
      </w:pPr>
      <w:r w:rsidRPr="00577201">
        <w:rPr>
          <w:i/>
        </w:rPr>
        <w:t>Опасност</w:t>
      </w:r>
      <w:r w:rsidR="00E8276F">
        <w:rPr>
          <w:i/>
        </w:rPr>
        <w:t>и</w:t>
      </w:r>
      <w:r w:rsidRPr="00577201">
        <w:rPr>
          <w:i/>
        </w:rPr>
        <w:t>, воздействующ</w:t>
      </w:r>
      <w:r>
        <w:rPr>
          <w:i/>
        </w:rPr>
        <w:t>ие</w:t>
      </w:r>
      <w:r w:rsidRPr="00577201">
        <w:rPr>
          <w:i/>
        </w:rPr>
        <w:t xml:space="preserve"> на работников</w:t>
      </w:r>
      <w:r>
        <w:t xml:space="preserve"> – механическая опасность в результате контакта с движущимся транспортным средством</w:t>
      </w:r>
    </w:p>
    <w:p w:rsidR="005E488F" w:rsidRDefault="005E488F" w:rsidP="005E488F">
      <w:pPr>
        <w:jc w:val="both"/>
      </w:pPr>
    </w:p>
    <w:p w:rsidR="005E488F" w:rsidRPr="00577201" w:rsidRDefault="005E488F" w:rsidP="005E488F">
      <w:pPr>
        <w:jc w:val="both"/>
        <w:rPr>
          <w:i/>
        </w:rPr>
      </w:pPr>
      <w:r w:rsidRPr="00577201">
        <w:rPr>
          <w:i/>
        </w:rPr>
        <w:t>Оценка риска</w:t>
      </w:r>
      <w:r>
        <w:rPr>
          <w:i/>
        </w:rPr>
        <w:t xml:space="preserve"> (табл. 27)</w:t>
      </w:r>
      <w:r w:rsidRPr="00577201">
        <w:rPr>
          <w:i/>
        </w:rPr>
        <w:t xml:space="preserve"> </w:t>
      </w:r>
      <w:r>
        <w:rPr>
          <w:i/>
        </w:rPr>
        <w:t>по табл. 23, табл. 24:</w:t>
      </w:r>
    </w:p>
    <w:p w:rsidR="005E488F" w:rsidRDefault="005E488F" w:rsidP="005E488F">
      <w:pPr>
        <w:ind w:firstLine="708"/>
        <w:jc w:val="right"/>
        <w:rPr>
          <w:b/>
          <w:i/>
          <w:sz w:val="20"/>
          <w:szCs w:val="20"/>
        </w:rPr>
      </w:pPr>
      <w:r w:rsidRPr="00067A58">
        <w:rPr>
          <w:b/>
          <w:i/>
          <w:sz w:val="20"/>
          <w:szCs w:val="20"/>
        </w:rPr>
        <w:t xml:space="preserve">Таблица </w:t>
      </w:r>
      <w:r>
        <w:rPr>
          <w:b/>
          <w:i/>
          <w:sz w:val="20"/>
          <w:szCs w:val="20"/>
        </w:rPr>
        <w:t>27</w:t>
      </w:r>
    </w:p>
    <w:p w:rsidR="005E488F" w:rsidRDefault="005E488F" w:rsidP="005E488F">
      <w:pPr>
        <w:jc w:val="right"/>
      </w:pPr>
    </w:p>
    <w:tbl>
      <w:tblPr>
        <w:tblStyle w:val="a3"/>
        <w:tblW w:w="0" w:type="auto"/>
        <w:tblLook w:val="01E0" w:firstRow="1" w:lastRow="1" w:firstColumn="1" w:lastColumn="1" w:noHBand="0" w:noVBand="0"/>
      </w:tblPr>
      <w:tblGrid>
        <w:gridCol w:w="2918"/>
        <w:gridCol w:w="1690"/>
        <w:gridCol w:w="4860"/>
      </w:tblGrid>
      <w:tr w:rsidR="005E488F" w:rsidTr="008414ED">
        <w:tc>
          <w:tcPr>
            <w:tcW w:w="2918" w:type="dxa"/>
          </w:tcPr>
          <w:p w:rsidR="005E488F" w:rsidRPr="00577201" w:rsidRDefault="005E488F" w:rsidP="008414ED">
            <w:pPr>
              <w:jc w:val="center"/>
              <w:rPr>
                <w:b/>
                <w:sz w:val="20"/>
                <w:szCs w:val="20"/>
              </w:rPr>
            </w:pPr>
            <w:r w:rsidRPr="00577201">
              <w:rPr>
                <w:b/>
                <w:sz w:val="20"/>
                <w:szCs w:val="20"/>
              </w:rPr>
              <w:t>Этап оценки</w:t>
            </w:r>
          </w:p>
        </w:tc>
        <w:tc>
          <w:tcPr>
            <w:tcW w:w="1690" w:type="dxa"/>
          </w:tcPr>
          <w:p w:rsidR="005E488F" w:rsidRDefault="005E488F" w:rsidP="008414ED">
            <w:pPr>
              <w:jc w:val="center"/>
              <w:rPr>
                <w:b/>
                <w:sz w:val="20"/>
                <w:szCs w:val="20"/>
              </w:rPr>
            </w:pPr>
            <w:r>
              <w:rPr>
                <w:b/>
                <w:sz w:val="20"/>
                <w:szCs w:val="20"/>
              </w:rPr>
              <w:t>Качественный</w:t>
            </w:r>
          </w:p>
          <w:p w:rsidR="005E488F" w:rsidRDefault="005E488F" w:rsidP="008414ED">
            <w:pPr>
              <w:jc w:val="center"/>
              <w:rPr>
                <w:b/>
                <w:sz w:val="20"/>
                <w:szCs w:val="20"/>
              </w:rPr>
            </w:pPr>
            <w:r w:rsidRPr="00577201">
              <w:rPr>
                <w:b/>
                <w:sz w:val="20"/>
                <w:szCs w:val="20"/>
              </w:rPr>
              <w:t>Показатель</w:t>
            </w:r>
          </w:p>
          <w:p w:rsidR="005E488F" w:rsidRPr="00577201" w:rsidRDefault="005E488F" w:rsidP="008414ED">
            <w:pPr>
              <w:jc w:val="center"/>
              <w:rPr>
                <w:b/>
                <w:sz w:val="20"/>
                <w:szCs w:val="20"/>
              </w:rPr>
            </w:pPr>
          </w:p>
        </w:tc>
        <w:tc>
          <w:tcPr>
            <w:tcW w:w="4860" w:type="dxa"/>
          </w:tcPr>
          <w:p w:rsidR="005E488F" w:rsidRPr="00577201" w:rsidRDefault="005E488F" w:rsidP="008414ED">
            <w:pPr>
              <w:jc w:val="center"/>
              <w:rPr>
                <w:b/>
                <w:sz w:val="20"/>
                <w:szCs w:val="20"/>
              </w:rPr>
            </w:pPr>
            <w:r w:rsidRPr="00577201">
              <w:rPr>
                <w:b/>
                <w:sz w:val="20"/>
                <w:szCs w:val="20"/>
              </w:rPr>
              <w:t>Комментарии</w:t>
            </w:r>
          </w:p>
          <w:p w:rsidR="005E488F" w:rsidRPr="00577201" w:rsidRDefault="005E488F" w:rsidP="008414ED">
            <w:pPr>
              <w:jc w:val="center"/>
              <w:rPr>
                <w:b/>
                <w:sz w:val="20"/>
                <w:szCs w:val="20"/>
              </w:rPr>
            </w:pPr>
          </w:p>
        </w:tc>
      </w:tr>
      <w:tr w:rsidR="005E488F" w:rsidTr="008414ED">
        <w:tc>
          <w:tcPr>
            <w:tcW w:w="2918" w:type="dxa"/>
          </w:tcPr>
          <w:p w:rsidR="005E488F" w:rsidRPr="00577201" w:rsidRDefault="005E488F" w:rsidP="008414ED">
            <w:pPr>
              <w:rPr>
                <w:sz w:val="20"/>
                <w:szCs w:val="20"/>
              </w:rPr>
            </w:pPr>
            <w:r w:rsidRPr="00A5726E">
              <w:rPr>
                <w:bCs/>
                <w:sz w:val="20"/>
                <w:szCs w:val="20"/>
              </w:rPr>
              <w:t>Прогноз вероятности несчастного случая</w:t>
            </w:r>
          </w:p>
        </w:tc>
        <w:tc>
          <w:tcPr>
            <w:tcW w:w="1690" w:type="dxa"/>
          </w:tcPr>
          <w:p w:rsidR="005E488F" w:rsidRPr="009F3179" w:rsidRDefault="005E488F" w:rsidP="008414ED">
            <w:pPr>
              <w:jc w:val="center"/>
              <w:rPr>
                <w:sz w:val="20"/>
                <w:szCs w:val="20"/>
              </w:rPr>
            </w:pPr>
            <w:r w:rsidRPr="009F3179">
              <w:rPr>
                <w:bCs/>
                <w:sz w:val="20"/>
                <w:szCs w:val="20"/>
                <w:lang w:val="en-US"/>
              </w:rPr>
              <w:t>F</w:t>
            </w:r>
            <w:r w:rsidRPr="009F3179">
              <w:rPr>
                <w:bCs/>
                <w:sz w:val="20"/>
                <w:szCs w:val="20"/>
              </w:rPr>
              <w:t>. Высокая вероятность</w:t>
            </w:r>
          </w:p>
        </w:tc>
        <w:tc>
          <w:tcPr>
            <w:tcW w:w="4860" w:type="dxa"/>
          </w:tcPr>
          <w:p w:rsidR="005E488F" w:rsidRPr="00577201" w:rsidRDefault="005E488F" w:rsidP="008414ED">
            <w:pPr>
              <w:jc w:val="both"/>
              <w:rPr>
                <w:sz w:val="20"/>
                <w:szCs w:val="20"/>
              </w:rPr>
            </w:pPr>
            <w:r>
              <w:rPr>
                <w:sz w:val="20"/>
                <w:szCs w:val="20"/>
              </w:rPr>
              <w:t>Опасность возникает п</w:t>
            </w:r>
            <w:r w:rsidRPr="00F80555">
              <w:rPr>
                <w:sz w:val="20"/>
                <w:szCs w:val="20"/>
              </w:rPr>
              <w:t>остоянно в течение рабочей смены</w:t>
            </w:r>
          </w:p>
        </w:tc>
      </w:tr>
      <w:tr w:rsidR="005E488F" w:rsidTr="008414ED">
        <w:tc>
          <w:tcPr>
            <w:tcW w:w="2918" w:type="dxa"/>
          </w:tcPr>
          <w:p w:rsidR="005E488F" w:rsidRDefault="005E488F" w:rsidP="008414ED">
            <w:pPr>
              <w:jc w:val="both"/>
              <w:rPr>
                <w:bCs/>
                <w:sz w:val="20"/>
                <w:szCs w:val="20"/>
              </w:rPr>
            </w:pPr>
            <w:r w:rsidRPr="00577201">
              <w:rPr>
                <w:bCs/>
                <w:sz w:val="20"/>
                <w:szCs w:val="20"/>
              </w:rPr>
              <w:t>Тяжесть последствий</w:t>
            </w:r>
          </w:p>
          <w:p w:rsidR="005E488F" w:rsidRPr="00A5726E" w:rsidRDefault="005E488F" w:rsidP="008414ED">
            <w:pPr>
              <w:rPr>
                <w:sz w:val="20"/>
                <w:szCs w:val="20"/>
              </w:rPr>
            </w:pPr>
          </w:p>
        </w:tc>
        <w:tc>
          <w:tcPr>
            <w:tcW w:w="1690" w:type="dxa"/>
          </w:tcPr>
          <w:p w:rsidR="005E488F" w:rsidRPr="009F3179" w:rsidRDefault="005E488F" w:rsidP="008414ED">
            <w:pPr>
              <w:jc w:val="center"/>
              <w:rPr>
                <w:sz w:val="20"/>
                <w:szCs w:val="20"/>
              </w:rPr>
            </w:pPr>
            <w:r w:rsidRPr="009F3179">
              <w:rPr>
                <w:bCs/>
                <w:sz w:val="20"/>
                <w:szCs w:val="20"/>
              </w:rPr>
              <w:t>3. Серьезные</w:t>
            </w:r>
          </w:p>
        </w:tc>
        <w:tc>
          <w:tcPr>
            <w:tcW w:w="4860" w:type="dxa"/>
          </w:tcPr>
          <w:p w:rsidR="005E488F" w:rsidRPr="00577201" w:rsidRDefault="005E488F" w:rsidP="008414ED">
            <w:pPr>
              <w:jc w:val="both"/>
              <w:rPr>
                <w:sz w:val="20"/>
                <w:szCs w:val="20"/>
              </w:rPr>
            </w:pPr>
            <w:r w:rsidRPr="00577201">
              <w:rPr>
                <w:sz w:val="20"/>
                <w:szCs w:val="20"/>
              </w:rPr>
              <w:t>Возможн</w:t>
            </w:r>
            <w:r>
              <w:rPr>
                <w:sz w:val="20"/>
                <w:szCs w:val="20"/>
              </w:rPr>
              <w:t>ы</w:t>
            </w:r>
            <w:r w:rsidRPr="00577201">
              <w:rPr>
                <w:sz w:val="20"/>
                <w:szCs w:val="20"/>
              </w:rPr>
              <w:t xml:space="preserve"> тяжелы</w:t>
            </w:r>
            <w:r>
              <w:rPr>
                <w:sz w:val="20"/>
                <w:szCs w:val="20"/>
              </w:rPr>
              <w:t>е</w:t>
            </w:r>
            <w:r w:rsidRPr="00577201">
              <w:rPr>
                <w:sz w:val="20"/>
                <w:szCs w:val="20"/>
              </w:rPr>
              <w:t xml:space="preserve"> несчастны</w:t>
            </w:r>
            <w:r>
              <w:rPr>
                <w:sz w:val="20"/>
                <w:szCs w:val="20"/>
              </w:rPr>
              <w:t>е</w:t>
            </w:r>
            <w:r w:rsidRPr="00577201">
              <w:rPr>
                <w:sz w:val="20"/>
                <w:szCs w:val="20"/>
              </w:rPr>
              <w:t xml:space="preserve"> случа</w:t>
            </w:r>
            <w:r>
              <w:rPr>
                <w:sz w:val="20"/>
                <w:szCs w:val="20"/>
              </w:rPr>
              <w:t>и</w:t>
            </w:r>
          </w:p>
        </w:tc>
      </w:tr>
      <w:tr w:rsidR="005E488F" w:rsidTr="008414ED">
        <w:tc>
          <w:tcPr>
            <w:tcW w:w="2918" w:type="dxa"/>
          </w:tcPr>
          <w:p w:rsidR="005E488F" w:rsidRPr="00A5726E" w:rsidRDefault="005E488F" w:rsidP="008414ED">
            <w:pPr>
              <w:rPr>
                <w:bCs/>
                <w:sz w:val="20"/>
                <w:szCs w:val="20"/>
              </w:rPr>
            </w:pPr>
            <w:r w:rsidRPr="00577201">
              <w:rPr>
                <w:bCs/>
                <w:sz w:val="20"/>
                <w:szCs w:val="20"/>
              </w:rPr>
              <w:t>Оценка риска</w:t>
            </w:r>
          </w:p>
        </w:tc>
        <w:tc>
          <w:tcPr>
            <w:tcW w:w="1690" w:type="dxa"/>
          </w:tcPr>
          <w:p w:rsidR="005E488F" w:rsidRPr="00AC40AE" w:rsidRDefault="005E488F" w:rsidP="008414ED">
            <w:pPr>
              <w:jc w:val="center"/>
              <w:rPr>
                <w:sz w:val="20"/>
                <w:szCs w:val="20"/>
              </w:rPr>
            </w:pPr>
            <w:r>
              <w:rPr>
                <w:sz w:val="20"/>
                <w:szCs w:val="20"/>
                <w:lang w:val="en-US"/>
              </w:rPr>
              <w:t>F3.</w:t>
            </w:r>
            <w:r w:rsidRPr="004118C9">
              <w:rPr>
                <w:sz w:val="20"/>
                <w:szCs w:val="20"/>
              </w:rPr>
              <w:t xml:space="preserve"> Недопустимый риск</w:t>
            </w:r>
          </w:p>
        </w:tc>
        <w:tc>
          <w:tcPr>
            <w:tcW w:w="4860" w:type="dxa"/>
          </w:tcPr>
          <w:p w:rsidR="005E488F" w:rsidRPr="009F3179" w:rsidRDefault="005E488F" w:rsidP="008414ED">
            <w:pPr>
              <w:jc w:val="both"/>
              <w:rPr>
                <w:sz w:val="20"/>
                <w:szCs w:val="20"/>
              </w:rPr>
            </w:pPr>
            <w:r w:rsidRPr="004118C9">
              <w:rPr>
                <w:sz w:val="20"/>
                <w:szCs w:val="20"/>
              </w:rPr>
              <w:t xml:space="preserve">Мероприятия по </w:t>
            </w:r>
            <w:r>
              <w:rPr>
                <w:sz w:val="20"/>
                <w:szCs w:val="20"/>
              </w:rPr>
              <w:t>снижению</w:t>
            </w:r>
            <w:r w:rsidRPr="004118C9">
              <w:rPr>
                <w:sz w:val="20"/>
                <w:szCs w:val="20"/>
              </w:rPr>
              <w:t xml:space="preserve"> риска обязательны и их проведение необходимо</w:t>
            </w:r>
            <w:r>
              <w:rPr>
                <w:sz w:val="20"/>
                <w:szCs w:val="20"/>
              </w:rPr>
              <w:t xml:space="preserve"> </w:t>
            </w:r>
            <w:r w:rsidRPr="004118C9">
              <w:rPr>
                <w:sz w:val="20"/>
                <w:szCs w:val="20"/>
              </w:rPr>
              <w:t>начать немедленно. Работа в условиях риска должна быть немедленно прекращена</w:t>
            </w:r>
            <w:r w:rsidRPr="009F3179">
              <w:rPr>
                <w:sz w:val="20"/>
                <w:szCs w:val="20"/>
              </w:rPr>
              <w:t xml:space="preserve">. </w:t>
            </w:r>
            <w:r>
              <w:rPr>
                <w:sz w:val="20"/>
                <w:szCs w:val="20"/>
              </w:rPr>
              <w:t>Возможные мероприятия: установление и разметка маршрутов движения погрузчиков, установка проходов и их защитное ограждение,  снижение скорости движения погрузчиков, оснащение погрузчиков световыми и звуковыми сигналами при движении</w:t>
            </w:r>
          </w:p>
        </w:tc>
      </w:tr>
      <w:tr w:rsidR="005E488F" w:rsidTr="008414ED">
        <w:tc>
          <w:tcPr>
            <w:tcW w:w="2918" w:type="dxa"/>
          </w:tcPr>
          <w:p w:rsidR="005E488F" w:rsidRPr="00A5726E" w:rsidRDefault="005E488F" w:rsidP="008414ED">
            <w:pPr>
              <w:rPr>
                <w:bCs/>
                <w:sz w:val="20"/>
                <w:szCs w:val="20"/>
              </w:rPr>
            </w:pPr>
            <w:r w:rsidRPr="00A5726E">
              <w:rPr>
                <w:bCs/>
                <w:sz w:val="20"/>
                <w:szCs w:val="20"/>
              </w:rPr>
              <w:t>Прогноз вероятности несчастного случая</w:t>
            </w:r>
            <w:r>
              <w:rPr>
                <w:bCs/>
                <w:sz w:val="20"/>
                <w:szCs w:val="20"/>
              </w:rPr>
              <w:t xml:space="preserve"> </w:t>
            </w:r>
            <w:r>
              <w:rPr>
                <w:sz w:val="20"/>
                <w:szCs w:val="20"/>
              </w:rPr>
              <w:t>после применения защитных мер</w:t>
            </w:r>
            <w:r w:rsidRPr="00A5726E">
              <w:rPr>
                <w:sz w:val="20"/>
                <w:szCs w:val="20"/>
              </w:rPr>
              <w:t xml:space="preserve">                    </w:t>
            </w:r>
          </w:p>
        </w:tc>
        <w:tc>
          <w:tcPr>
            <w:tcW w:w="1690" w:type="dxa"/>
          </w:tcPr>
          <w:p w:rsidR="005E488F" w:rsidRPr="009F3179" w:rsidRDefault="005E488F" w:rsidP="008414ED">
            <w:pPr>
              <w:jc w:val="center"/>
              <w:rPr>
                <w:sz w:val="20"/>
                <w:szCs w:val="20"/>
              </w:rPr>
            </w:pPr>
            <w:r w:rsidRPr="009F3179">
              <w:rPr>
                <w:bCs/>
                <w:sz w:val="20"/>
                <w:szCs w:val="20"/>
                <w:lang w:val="en-US"/>
              </w:rPr>
              <w:t>B</w:t>
            </w:r>
            <w:r w:rsidRPr="009F3179">
              <w:rPr>
                <w:bCs/>
                <w:sz w:val="20"/>
                <w:szCs w:val="20"/>
              </w:rPr>
              <w:t>. Маловероятно</w:t>
            </w:r>
          </w:p>
        </w:tc>
        <w:tc>
          <w:tcPr>
            <w:tcW w:w="4860" w:type="dxa"/>
          </w:tcPr>
          <w:p w:rsidR="005E488F" w:rsidRPr="00577201" w:rsidRDefault="005E488F" w:rsidP="008414ED">
            <w:pPr>
              <w:jc w:val="both"/>
              <w:rPr>
                <w:sz w:val="20"/>
                <w:szCs w:val="20"/>
              </w:rPr>
            </w:pPr>
          </w:p>
        </w:tc>
      </w:tr>
      <w:tr w:rsidR="005E488F" w:rsidTr="008414ED">
        <w:tc>
          <w:tcPr>
            <w:tcW w:w="2918" w:type="dxa"/>
          </w:tcPr>
          <w:p w:rsidR="005E488F" w:rsidRDefault="005E488F" w:rsidP="008414ED">
            <w:pPr>
              <w:jc w:val="both"/>
              <w:rPr>
                <w:bCs/>
                <w:sz w:val="20"/>
                <w:szCs w:val="20"/>
              </w:rPr>
            </w:pPr>
            <w:r w:rsidRPr="00577201">
              <w:rPr>
                <w:bCs/>
                <w:sz w:val="20"/>
                <w:szCs w:val="20"/>
              </w:rPr>
              <w:t>Тяжесть последствий</w:t>
            </w:r>
            <w:r>
              <w:rPr>
                <w:sz w:val="20"/>
                <w:szCs w:val="20"/>
              </w:rPr>
              <w:t xml:space="preserve"> после применения защитных мер</w:t>
            </w:r>
            <w:r w:rsidRPr="00A5726E">
              <w:rPr>
                <w:sz w:val="20"/>
                <w:szCs w:val="20"/>
              </w:rPr>
              <w:t xml:space="preserve">                    </w:t>
            </w:r>
          </w:p>
          <w:p w:rsidR="005E488F" w:rsidRPr="00577201" w:rsidRDefault="005E488F" w:rsidP="008414ED">
            <w:pPr>
              <w:jc w:val="both"/>
              <w:rPr>
                <w:bCs/>
                <w:sz w:val="20"/>
                <w:szCs w:val="20"/>
              </w:rPr>
            </w:pPr>
          </w:p>
        </w:tc>
        <w:tc>
          <w:tcPr>
            <w:tcW w:w="1690" w:type="dxa"/>
          </w:tcPr>
          <w:p w:rsidR="005E488F" w:rsidRPr="00862C9C" w:rsidRDefault="005E488F" w:rsidP="008414ED">
            <w:pPr>
              <w:jc w:val="center"/>
              <w:rPr>
                <w:sz w:val="20"/>
                <w:szCs w:val="20"/>
              </w:rPr>
            </w:pPr>
            <w:r w:rsidRPr="00862C9C">
              <w:rPr>
                <w:bCs/>
                <w:sz w:val="20"/>
                <w:szCs w:val="20"/>
              </w:rPr>
              <w:t>2. Легкие</w:t>
            </w:r>
            <w:r w:rsidRPr="00862C9C">
              <w:rPr>
                <w:sz w:val="20"/>
                <w:szCs w:val="20"/>
              </w:rPr>
              <w:t xml:space="preserve"> </w:t>
            </w:r>
          </w:p>
        </w:tc>
        <w:tc>
          <w:tcPr>
            <w:tcW w:w="4860" w:type="dxa"/>
          </w:tcPr>
          <w:p w:rsidR="005E488F" w:rsidRPr="00577201" w:rsidRDefault="005E488F" w:rsidP="008414ED">
            <w:pPr>
              <w:jc w:val="both"/>
              <w:rPr>
                <w:sz w:val="20"/>
                <w:szCs w:val="20"/>
              </w:rPr>
            </w:pPr>
          </w:p>
        </w:tc>
      </w:tr>
      <w:tr w:rsidR="005E488F" w:rsidTr="008414ED">
        <w:tc>
          <w:tcPr>
            <w:tcW w:w="2918" w:type="dxa"/>
          </w:tcPr>
          <w:p w:rsidR="005E488F" w:rsidRDefault="005E488F" w:rsidP="008414ED">
            <w:pPr>
              <w:jc w:val="both"/>
              <w:rPr>
                <w:bCs/>
                <w:sz w:val="20"/>
                <w:szCs w:val="20"/>
              </w:rPr>
            </w:pPr>
            <w:r w:rsidRPr="00577201">
              <w:rPr>
                <w:bCs/>
                <w:sz w:val="20"/>
                <w:szCs w:val="20"/>
              </w:rPr>
              <w:t xml:space="preserve">Оценка </w:t>
            </w:r>
            <w:r>
              <w:rPr>
                <w:bCs/>
                <w:sz w:val="20"/>
                <w:szCs w:val="20"/>
              </w:rPr>
              <w:t xml:space="preserve">остаточного </w:t>
            </w:r>
            <w:r w:rsidRPr="00577201">
              <w:rPr>
                <w:bCs/>
                <w:sz w:val="20"/>
                <w:szCs w:val="20"/>
              </w:rPr>
              <w:t>риска</w:t>
            </w:r>
          </w:p>
          <w:p w:rsidR="005E488F" w:rsidRPr="00577201" w:rsidRDefault="005E488F" w:rsidP="008414ED">
            <w:pPr>
              <w:jc w:val="both"/>
              <w:rPr>
                <w:sz w:val="20"/>
                <w:szCs w:val="20"/>
              </w:rPr>
            </w:pPr>
          </w:p>
        </w:tc>
        <w:tc>
          <w:tcPr>
            <w:tcW w:w="1690" w:type="dxa"/>
          </w:tcPr>
          <w:p w:rsidR="005E488F" w:rsidRDefault="005E488F" w:rsidP="008414ED">
            <w:pPr>
              <w:jc w:val="center"/>
              <w:rPr>
                <w:sz w:val="20"/>
                <w:szCs w:val="20"/>
              </w:rPr>
            </w:pPr>
            <w:r>
              <w:rPr>
                <w:sz w:val="20"/>
                <w:szCs w:val="20"/>
              </w:rPr>
              <w:t xml:space="preserve">В2. </w:t>
            </w:r>
            <w:r w:rsidRPr="007E44EB">
              <w:rPr>
                <w:sz w:val="20"/>
                <w:szCs w:val="20"/>
              </w:rPr>
              <w:t>Малый риск</w:t>
            </w:r>
          </w:p>
        </w:tc>
        <w:tc>
          <w:tcPr>
            <w:tcW w:w="4860" w:type="dxa"/>
          </w:tcPr>
          <w:p w:rsidR="005E488F" w:rsidRDefault="005E488F" w:rsidP="008414ED">
            <w:pPr>
              <w:jc w:val="both"/>
              <w:rPr>
                <w:sz w:val="20"/>
                <w:szCs w:val="20"/>
              </w:rPr>
            </w:pPr>
            <w:r>
              <w:rPr>
                <w:sz w:val="20"/>
                <w:szCs w:val="20"/>
              </w:rPr>
              <w:t>Дополнительные м</w:t>
            </w:r>
            <w:r w:rsidRPr="004118C9">
              <w:rPr>
                <w:sz w:val="20"/>
                <w:szCs w:val="20"/>
              </w:rPr>
              <w:t>ероприятия не обязательны, но желательн</w:t>
            </w:r>
            <w:r>
              <w:rPr>
                <w:sz w:val="20"/>
                <w:szCs w:val="20"/>
              </w:rPr>
              <w:t>о провести дополнительное обучение работников и не ослаблять контроль за безопасным движением погрузчиков</w:t>
            </w:r>
          </w:p>
        </w:tc>
      </w:tr>
    </w:tbl>
    <w:p w:rsidR="005E488F" w:rsidRDefault="005E488F" w:rsidP="005E488F">
      <w:pPr>
        <w:jc w:val="both"/>
      </w:pPr>
    </w:p>
    <w:p w:rsidR="005E488F" w:rsidRDefault="005E488F" w:rsidP="005E488F">
      <w:pPr>
        <w:ind w:firstLine="708"/>
        <w:jc w:val="both"/>
      </w:pPr>
      <w:r>
        <w:lastRenderedPageBreak/>
        <w:t>Результаты оценки и снижения рисков наглядно могут быть представлены на матрице рисков (табл. 28).</w:t>
      </w:r>
    </w:p>
    <w:p w:rsidR="005E488F" w:rsidRDefault="005E488F" w:rsidP="005E488F">
      <w:pPr>
        <w:ind w:firstLine="708"/>
        <w:jc w:val="both"/>
      </w:pPr>
      <w:r>
        <w:t xml:space="preserve"> </w:t>
      </w:r>
    </w:p>
    <w:p w:rsidR="00E8276F" w:rsidRDefault="00E8276F" w:rsidP="00E8276F">
      <w:pPr>
        <w:ind w:firstLine="708"/>
        <w:jc w:val="right"/>
        <w:rPr>
          <w:b/>
          <w:i/>
          <w:sz w:val="20"/>
          <w:szCs w:val="20"/>
        </w:rPr>
      </w:pPr>
      <w:r w:rsidRPr="00067A58">
        <w:rPr>
          <w:b/>
          <w:i/>
          <w:sz w:val="20"/>
          <w:szCs w:val="20"/>
        </w:rPr>
        <w:t xml:space="preserve">Таблица </w:t>
      </w:r>
      <w:r>
        <w:rPr>
          <w:b/>
          <w:i/>
          <w:sz w:val="20"/>
          <w:szCs w:val="20"/>
        </w:rPr>
        <w:t>28</w:t>
      </w:r>
    </w:p>
    <w:p w:rsidR="005E488F" w:rsidRPr="00B2476B" w:rsidRDefault="005E488F" w:rsidP="005E488F">
      <w:pPr>
        <w:jc w:val="center"/>
        <w:rPr>
          <w:b/>
          <w:i/>
          <w:sz w:val="20"/>
          <w:szCs w:val="20"/>
        </w:rPr>
      </w:pPr>
      <w:r w:rsidRPr="00B2476B">
        <w:rPr>
          <w:b/>
          <w:i/>
          <w:sz w:val="20"/>
          <w:szCs w:val="20"/>
        </w:rPr>
        <w:t>Матрица оценки исходного и остаточного риска</w:t>
      </w:r>
    </w:p>
    <w:tbl>
      <w:tblPr>
        <w:tblStyle w:val="a3"/>
        <w:tblW w:w="0" w:type="auto"/>
        <w:tblLook w:val="01E0" w:firstRow="1" w:lastRow="1" w:firstColumn="1" w:lastColumn="1" w:noHBand="0" w:noVBand="0"/>
      </w:tblPr>
      <w:tblGrid>
        <w:gridCol w:w="1908"/>
        <w:gridCol w:w="1980"/>
        <w:gridCol w:w="1800"/>
        <w:gridCol w:w="1980"/>
        <w:gridCol w:w="1800"/>
      </w:tblGrid>
      <w:tr w:rsidR="005E488F" w:rsidTr="008414ED">
        <w:tc>
          <w:tcPr>
            <w:tcW w:w="1908" w:type="dxa"/>
            <w:vMerge w:val="restart"/>
          </w:tcPr>
          <w:p w:rsidR="005E488F" w:rsidRPr="007E44EB" w:rsidRDefault="005E488F" w:rsidP="008414ED">
            <w:pPr>
              <w:jc w:val="center"/>
              <w:rPr>
                <w:b/>
                <w:sz w:val="20"/>
                <w:szCs w:val="20"/>
              </w:rPr>
            </w:pPr>
            <w:r w:rsidRPr="007E44EB">
              <w:rPr>
                <w:b/>
                <w:sz w:val="20"/>
                <w:szCs w:val="20"/>
              </w:rPr>
              <w:t>Вероятность</w:t>
            </w:r>
          </w:p>
        </w:tc>
        <w:tc>
          <w:tcPr>
            <w:tcW w:w="7560" w:type="dxa"/>
            <w:gridSpan w:val="4"/>
            <w:tcBorders>
              <w:bottom w:val="single" w:sz="4" w:space="0" w:color="auto"/>
            </w:tcBorders>
          </w:tcPr>
          <w:p w:rsidR="005E488F" w:rsidRPr="007E44EB" w:rsidRDefault="005E488F" w:rsidP="008414ED">
            <w:pPr>
              <w:jc w:val="center"/>
              <w:rPr>
                <w:b/>
                <w:sz w:val="20"/>
                <w:szCs w:val="20"/>
              </w:rPr>
            </w:pPr>
            <w:r w:rsidRPr="007E44EB">
              <w:rPr>
                <w:b/>
                <w:sz w:val="20"/>
                <w:szCs w:val="20"/>
              </w:rPr>
              <w:t>Тяжесть последствий</w:t>
            </w:r>
          </w:p>
          <w:p w:rsidR="005E488F" w:rsidRPr="007E44EB" w:rsidRDefault="005E488F" w:rsidP="008414ED">
            <w:pPr>
              <w:jc w:val="center"/>
              <w:rPr>
                <w:b/>
                <w:sz w:val="20"/>
                <w:szCs w:val="20"/>
              </w:rPr>
            </w:pPr>
          </w:p>
        </w:tc>
      </w:tr>
      <w:tr w:rsidR="005E488F" w:rsidTr="008414ED">
        <w:tc>
          <w:tcPr>
            <w:tcW w:w="1908" w:type="dxa"/>
            <w:vMerge/>
            <w:tcBorders>
              <w:bottom w:val="single" w:sz="4" w:space="0" w:color="auto"/>
            </w:tcBorders>
          </w:tcPr>
          <w:p w:rsidR="005E488F" w:rsidRPr="007E44EB" w:rsidRDefault="005E488F" w:rsidP="008414ED">
            <w:pPr>
              <w:jc w:val="center"/>
              <w:rPr>
                <w:sz w:val="20"/>
                <w:szCs w:val="20"/>
              </w:rPr>
            </w:pPr>
          </w:p>
        </w:tc>
        <w:tc>
          <w:tcPr>
            <w:tcW w:w="1980" w:type="dxa"/>
            <w:tcBorders>
              <w:bottom w:val="single" w:sz="4" w:space="0" w:color="auto"/>
            </w:tcBorders>
            <w:shd w:val="clear" w:color="auto" w:fill="auto"/>
          </w:tcPr>
          <w:p w:rsidR="005E488F" w:rsidRDefault="005E488F" w:rsidP="008414ED">
            <w:pPr>
              <w:jc w:val="center"/>
              <w:rPr>
                <w:b/>
                <w:bCs/>
                <w:sz w:val="20"/>
                <w:szCs w:val="20"/>
              </w:rPr>
            </w:pPr>
            <w:r w:rsidRPr="007E44EB">
              <w:rPr>
                <w:b/>
                <w:bCs/>
                <w:sz w:val="20"/>
                <w:szCs w:val="20"/>
              </w:rPr>
              <w:t>1. Незначительные</w:t>
            </w:r>
          </w:p>
          <w:p w:rsidR="005E488F" w:rsidRPr="007E44EB" w:rsidRDefault="005E488F" w:rsidP="008414ED">
            <w:pPr>
              <w:jc w:val="center"/>
              <w:rPr>
                <w:sz w:val="20"/>
                <w:szCs w:val="20"/>
              </w:rPr>
            </w:pPr>
          </w:p>
        </w:tc>
        <w:tc>
          <w:tcPr>
            <w:tcW w:w="1800" w:type="dxa"/>
            <w:tcBorders>
              <w:bottom w:val="single" w:sz="4" w:space="0" w:color="auto"/>
            </w:tcBorders>
          </w:tcPr>
          <w:p w:rsidR="005E488F" w:rsidRPr="007E44EB" w:rsidRDefault="005E488F" w:rsidP="008414ED">
            <w:pPr>
              <w:jc w:val="center"/>
              <w:rPr>
                <w:b/>
                <w:bCs/>
                <w:sz w:val="20"/>
                <w:szCs w:val="20"/>
              </w:rPr>
            </w:pPr>
            <w:r>
              <w:rPr>
                <w:b/>
                <w:bCs/>
                <w:sz w:val="20"/>
                <w:szCs w:val="20"/>
              </w:rPr>
              <w:t>2. Легкие</w:t>
            </w:r>
          </w:p>
        </w:tc>
        <w:tc>
          <w:tcPr>
            <w:tcW w:w="1980" w:type="dxa"/>
            <w:tcBorders>
              <w:bottom w:val="single" w:sz="4" w:space="0" w:color="auto"/>
            </w:tcBorders>
            <w:shd w:val="clear" w:color="auto" w:fill="auto"/>
          </w:tcPr>
          <w:p w:rsidR="005E488F" w:rsidRPr="007E44EB" w:rsidRDefault="005E488F" w:rsidP="008414ED">
            <w:pPr>
              <w:jc w:val="center"/>
              <w:rPr>
                <w:sz w:val="20"/>
                <w:szCs w:val="20"/>
              </w:rPr>
            </w:pPr>
            <w:r w:rsidRPr="007E44EB">
              <w:rPr>
                <w:b/>
                <w:bCs/>
                <w:sz w:val="20"/>
                <w:szCs w:val="20"/>
              </w:rPr>
              <w:t>3. Серьезные</w:t>
            </w:r>
          </w:p>
        </w:tc>
        <w:tc>
          <w:tcPr>
            <w:tcW w:w="1800" w:type="dxa"/>
            <w:tcBorders>
              <w:bottom w:val="single" w:sz="4" w:space="0" w:color="auto"/>
            </w:tcBorders>
            <w:shd w:val="clear" w:color="auto" w:fill="auto"/>
          </w:tcPr>
          <w:p w:rsidR="005E488F" w:rsidRPr="003D7EC0" w:rsidRDefault="005E488F" w:rsidP="008414ED">
            <w:pPr>
              <w:jc w:val="center"/>
              <w:rPr>
                <w:b/>
                <w:sz w:val="20"/>
                <w:szCs w:val="20"/>
              </w:rPr>
            </w:pPr>
            <w:r w:rsidRPr="003D7EC0">
              <w:rPr>
                <w:b/>
                <w:sz w:val="20"/>
                <w:szCs w:val="20"/>
              </w:rPr>
              <w:t>4. Крупные</w:t>
            </w:r>
          </w:p>
        </w:tc>
      </w:tr>
      <w:tr w:rsidR="005E488F" w:rsidTr="008414ED">
        <w:tc>
          <w:tcPr>
            <w:tcW w:w="1908" w:type="dxa"/>
            <w:shd w:val="clear" w:color="auto" w:fill="auto"/>
          </w:tcPr>
          <w:p w:rsidR="005E488F" w:rsidRPr="002518EB" w:rsidRDefault="005E488F" w:rsidP="008414ED">
            <w:pPr>
              <w:jc w:val="both"/>
              <w:rPr>
                <w:b/>
                <w:sz w:val="20"/>
                <w:szCs w:val="20"/>
              </w:rPr>
            </w:pPr>
            <w:r w:rsidRPr="002518EB">
              <w:rPr>
                <w:b/>
                <w:sz w:val="20"/>
                <w:szCs w:val="20"/>
                <w:lang w:val="en-US"/>
              </w:rPr>
              <w:t>A</w:t>
            </w:r>
            <w:r w:rsidRPr="002518EB">
              <w:rPr>
                <w:b/>
                <w:sz w:val="20"/>
                <w:szCs w:val="20"/>
              </w:rPr>
              <w:t xml:space="preserve">. Невероятно </w:t>
            </w:r>
          </w:p>
        </w:tc>
        <w:tc>
          <w:tcPr>
            <w:tcW w:w="1980" w:type="dxa"/>
            <w:shd w:val="clear" w:color="auto" w:fill="00FF00"/>
          </w:tcPr>
          <w:p w:rsidR="005E488F" w:rsidRDefault="005E488F" w:rsidP="008414ED">
            <w:pPr>
              <w:jc w:val="center"/>
              <w:rPr>
                <w:sz w:val="20"/>
                <w:szCs w:val="20"/>
              </w:rPr>
            </w:pPr>
            <w:r w:rsidRPr="007E44EB">
              <w:rPr>
                <w:sz w:val="20"/>
                <w:szCs w:val="20"/>
              </w:rPr>
              <w:t>А1. Малозначимый риск</w:t>
            </w:r>
          </w:p>
          <w:p w:rsidR="005E488F" w:rsidRPr="007E44EB" w:rsidRDefault="005E488F" w:rsidP="008414ED">
            <w:pPr>
              <w:jc w:val="center"/>
              <w:rPr>
                <w:sz w:val="20"/>
                <w:szCs w:val="20"/>
              </w:rPr>
            </w:pPr>
          </w:p>
        </w:tc>
        <w:tc>
          <w:tcPr>
            <w:tcW w:w="1800" w:type="dxa"/>
            <w:shd w:val="clear" w:color="auto" w:fill="00FF00"/>
          </w:tcPr>
          <w:p w:rsidR="005E488F" w:rsidRPr="007E44EB" w:rsidRDefault="005E488F" w:rsidP="008414ED">
            <w:pPr>
              <w:jc w:val="center"/>
              <w:rPr>
                <w:sz w:val="20"/>
                <w:szCs w:val="20"/>
              </w:rPr>
            </w:pPr>
            <w:r>
              <w:rPr>
                <w:sz w:val="20"/>
                <w:szCs w:val="20"/>
              </w:rPr>
              <w:t>А2.</w:t>
            </w:r>
            <w:r w:rsidRPr="007E44EB">
              <w:rPr>
                <w:sz w:val="20"/>
                <w:szCs w:val="20"/>
              </w:rPr>
              <w:t xml:space="preserve"> Мал</w:t>
            </w:r>
            <w:r>
              <w:rPr>
                <w:sz w:val="20"/>
                <w:szCs w:val="20"/>
              </w:rPr>
              <w:t>означимый</w:t>
            </w:r>
            <w:r w:rsidRPr="007E44EB">
              <w:rPr>
                <w:sz w:val="20"/>
                <w:szCs w:val="20"/>
              </w:rPr>
              <w:t xml:space="preserve"> риск</w:t>
            </w:r>
          </w:p>
        </w:tc>
        <w:tc>
          <w:tcPr>
            <w:tcW w:w="1980" w:type="dxa"/>
            <w:tcBorders>
              <w:bottom w:val="single" w:sz="4" w:space="0" w:color="auto"/>
            </w:tcBorders>
            <w:shd w:val="clear" w:color="auto" w:fill="FFFF00"/>
          </w:tcPr>
          <w:p w:rsidR="005E488F" w:rsidRPr="007E44EB" w:rsidRDefault="005E488F" w:rsidP="008414ED">
            <w:pPr>
              <w:jc w:val="center"/>
              <w:rPr>
                <w:sz w:val="20"/>
                <w:szCs w:val="20"/>
              </w:rPr>
            </w:pPr>
            <w:r w:rsidRPr="007E44EB">
              <w:rPr>
                <w:sz w:val="20"/>
                <w:szCs w:val="20"/>
              </w:rPr>
              <w:t>А</w:t>
            </w:r>
            <w:r>
              <w:rPr>
                <w:sz w:val="20"/>
                <w:szCs w:val="20"/>
              </w:rPr>
              <w:t>3</w:t>
            </w:r>
            <w:r w:rsidRPr="007E44EB">
              <w:rPr>
                <w:sz w:val="20"/>
                <w:szCs w:val="20"/>
              </w:rPr>
              <w:t>. Малый риск</w:t>
            </w:r>
          </w:p>
        </w:tc>
        <w:tc>
          <w:tcPr>
            <w:tcW w:w="1800" w:type="dxa"/>
            <w:shd w:val="clear" w:color="auto" w:fill="FFCC00"/>
          </w:tcPr>
          <w:p w:rsidR="005E488F" w:rsidRPr="007E44EB" w:rsidRDefault="005E488F" w:rsidP="008414ED">
            <w:pPr>
              <w:jc w:val="center"/>
              <w:rPr>
                <w:sz w:val="20"/>
                <w:szCs w:val="20"/>
              </w:rPr>
            </w:pPr>
            <w:r w:rsidRPr="007E44EB">
              <w:rPr>
                <w:sz w:val="20"/>
                <w:szCs w:val="20"/>
              </w:rPr>
              <w:t>А</w:t>
            </w:r>
            <w:r>
              <w:rPr>
                <w:sz w:val="20"/>
                <w:szCs w:val="20"/>
              </w:rPr>
              <w:t>4</w:t>
            </w:r>
            <w:r w:rsidRPr="007E44EB">
              <w:rPr>
                <w:sz w:val="20"/>
                <w:szCs w:val="20"/>
              </w:rPr>
              <w:t>. Умеренный риск</w:t>
            </w:r>
          </w:p>
        </w:tc>
      </w:tr>
      <w:tr w:rsidR="005E488F" w:rsidTr="008414ED">
        <w:tc>
          <w:tcPr>
            <w:tcW w:w="1908" w:type="dxa"/>
            <w:shd w:val="clear" w:color="auto" w:fill="auto"/>
          </w:tcPr>
          <w:p w:rsidR="005E488F" w:rsidRPr="002518EB" w:rsidRDefault="005E488F" w:rsidP="008414ED">
            <w:pPr>
              <w:jc w:val="both"/>
              <w:rPr>
                <w:b/>
                <w:bCs/>
                <w:sz w:val="20"/>
                <w:szCs w:val="20"/>
              </w:rPr>
            </w:pPr>
            <w:r>
              <w:rPr>
                <w:b/>
                <w:bCs/>
                <w:sz w:val="20"/>
                <w:szCs w:val="20"/>
                <w:lang w:val="en-US"/>
              </w:rPr>
              <w:t>B</w:t>
            </w:r>
            <w:r w:rsidRPr="002518EB">
              <w:rPr>
                <w:b/>
                <w:bCs/>
                <w:sz w:val="20"/>
                <w:szCs w:val="20"/>
              </w:rPr>
              <w:t>.</w:t>
            </w:r>
            <w:r>
              <w:rPr>
                <w:b/>
                <w:bCs/>
                <w:sz w:val="20"/>
                <w:szCs w:val="20"/>
              </w:rPr>
              <w:t xml:space="preserve"> Маловероятно</w:t>
            </w:r>
          </w:p>
        </w:tc>
        <w:tc>
          <w:tcPr>
            <w:tcW w:w="1980" w:type="dxa"/>
            <w:shd w:val="clear" w:color="auto" w:fill="00FF00"/>
          </w:tcPr>
          <w:p w:rsidR="005E488F" w:rsidRDefault="005E488F" w:rsidP="008414ED">
            <w:pPr>
              <w:jc w:val="center"/>
              <w:rPr>
                <w:sz w:val="20"/>
                <w:szCs w:val="20"/>
              </w:rPr>
            </w:pPr>
            <w:r w:rsidRPr="007E44EB">
              <w:rPr>
                <w:sz w:val="20"/>
                <w:szCs w:val="20"/>
              </w:rPr>
              <w:t>В1. Мал</w:t>
            </w:r>
            <w:r>
              <w:rPr>
                <w:sz w:val="20"/>
                <w:szCs w:val="20"/>
              </w:rPr>
              <w:t>означимый</w:t>
            </w:r>
            <w:r w:rsidRPr="007E44EB">
              <w:rPr>
                <w:sz w:val="20"/>
                <w:szCs w:val="20"/>
              </w:rPr>
              <w:t xml:space="preserve"> риск</w:t>
            </w:r>
          </w:p>
          <w:p w:rsidR="005E488F" w:rsidRPr="007E44EB" w:rsidRDefault="005E488F" w:rsidP="008414ED">
            <w:pPr>
              <w:jc w:val="center"/>
              <w:rPr>
                <w:sz w:val="20"/>
                <w:szCs w:val="20"/>
              </w:rPr>
            </w:pPr>
          </w:p>
        </w:tc>
        <w:tc>
          <w:tcPr>
            <w:tcW w:w="1800" w:type="dxa"/>
            <w:tcBorders>
              <w:bottom w:val="single" w:sz="4" w:space="0" w:color="auto"/>
            </w:tcBorders>
            <w:shd w:val="clear" w:color="auto" w:fill="FFFF00"/>
          </w:tcPr>
          <w:p w:rsidR="005E488F" w:rsidRPr="007E44EB" w:rsidRDefault="00A03C7B" w:rsidP="008414ED">
            <w:pPr>
              <w:jc w:val="center"/>
              <w:rPr>
                <w:sz w:val="20"/>
                <w:szCs w:val="20"/>
              </w:rPr>
            </w:pPr>
            <w:r>
              <w:rPr>
                <w:noProof/>
              </w:rPr>
              <mc:AlternateContent>
                <mc:Choice Requires="wps">
                  <w:drawing>
                    <wp:anchor distT="0" distB="0" distL="114300" distR="114300" simplePos="0" relativeHeight="251664384" behindDoc="0" locked="0" layoutInCell="1" allowOverlap="1">
                      <wp:simplePos x="0" y="0"/>
                      <wp:positionH relativeFrom="column">
                        <wp:posOffset>274320</wp:posOffset>
                      </wp:positionH>
                      <wp:positionV relativeFrom="paragraph">
                        <wp:posOffset>122555</wp:posOffset>
                      </wp:positionV>
                      <wp:extent cx="342900" cy="342900"/>
                      <wp:effectExtent l="36195" t="36830" r="30480" b="10795"/>
                      <wp:wrapNone/>
                      <wp:docPr id="1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16" o:spid="_x0000_s1026" type="#_x0000_t187" style="position:absolute;margin-left:21.6pt;margin-top:9.65pt;width:27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"/>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283210</wp:posOffset>
                      </wp:positionH>
                      <wp:positionV relativeFrom="paragraph">
                        <wp:posOffset>817245</wp:posOffset>
                      </wp:positionV>
                      <wp:extent cx="1374140" cy="208280"/>
                      <wp:effectExtent l="332740" t="0" r="363855" b="0"/>
                      <wp:wrapNone/>
                      <wp:docPr id="1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76672">
                                <a:off x="0" y="0"/>
                                <a:ext cx="1374140" cy="208280"/>
                              </a:xfrm>
                              <a:prstGeom prst="leftArrow">
                                <a:avLst>
                                  <a:gd name="adj1" fmla="val 50000"/>
                                  <a:gd name="adj2" fmla="val 16493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2" o:spid="_x0000_s1026" type="#_x0000_t66" style="position:absolute;margin-left:22.3pt;margin-top:64.35pt;width:108.2pt;height:16.4pt;rotation:3469773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"/>
                  </w:pict>
                </mc:Fallback>
              </mc:AlternateContent>
            </w:r>
            <w:r w:rsidR="005E488F">
              <w:rPr>
                <w:sz w:val="20"/>
                <w:szCs w:val="20"/>
              </w:rPr>
              <w:t>В</w:t>
            </w:r>
            <w:proofErr w:type="gramStart"/>
            <w:r w:rsidR="005E488F">
              <w:rPr>
                <w:sz w:val="20"/>
                <w:szCs w:val="20"/>
              </w:rPr>
              <w:t>2</w:t>
            </w:r>
            <w:proofErr w:type="gramEnd"/>
            <w:r w:rsidR="005E488F">
              <w:rPr>
                <w:sz w:val="20"/>
                <w:szCs w:val="20"/>
              </w:rPr>
              <w:t xml:space="preserve">. </w:t>
            </w:r>
            <w:r w:rsidR="005E488F" w:rsidRPr="007E44EB">
              <w:rPr>
                <w:sz w:val="20"/>
                <w:szCs w:val="20"/>
              </w:rPr>
              <w:t>Малый риск</w:t>
            </w:r>
          </w:p>
        </w:tc>
        <w:tc>
          <w:tcPr>
            <w:tcW w:w="1980" w:type="dxa"/>
            <w:shd w:val="clear" w:color="auto" w:fill="FFCC00"/>
          </w:tcPr>
          <w:p w:rsidR="005E488F" w:rsidRPr="007E44EB" w:rsidRDefault="005E488F" w:rsidP="008414ED">
            <w:pPr>
              <w:jc w:val="center"/>
              <w:rPr>
                <w:sz w:val="20"/>
                <w:szCs w:val="20"/>
              </w:rPr>
            </w:pPr>
            <w:r w:rsidRPr="007E44EB">
              <w:rPr>
                <w:sz w:val="20"/>
                <w:szCs w:val="20"/>
              </w:rPr>
              <w:t>В</w:t>
            </w:r>
            <w:r>
              <w:rPr>
                <w:sz w:val="20"/>
                <w:szCs w:val="20"/>
              </w:rPr>
              <w:t>3</w:t>
            </w:r>
            <w:r w:rsidRPr="007E44EB">
              <w:rPr>
                <w:sz w:val="20"/>
                <w:szCs w:val="20"/>
              </w:rPr>
              <w:t>. Умеренный риск</w:t>
            </w:r>
          </w:p>
        </w:tc>
        <w:tc>
          <w:tcPr>
            <w:tcW w:w="1800" w:type="dxa"/>
            <w:shd w:val="clear" w:color="auto" w:fill="FFCC00"/>
          </w:tcPr>
          <w:p w:rsidR="005E488F" w:rsidRPr="007E44EB" w:rsidRDefault="005E488F" w:rsidP="008414ED">
            <w:pPr>
              <w:jc w:val="center"/>
              <w:rPr>
                <w:sz w:val="20"/>
                <w:szCs w:val="20"/>
              </w:rPr>
            </w:pPr>
            <w:r w:rsidRPr="007E44EB">
              <w:rPr>
                <w:sz w:val="20"/>
                <w:szCs w:val="20"/>
              </w:rPr>
              <w:t>В</w:t>
            </w:r>
            <w:r>
              <w:rPr>
                <w:sz w:val="20"/>
                <w:szCs w:val="20"/>
              </w:rPr>
              <w:t>4</w:t>
            </w:r>
            <w:r w:rsidRPr="007E44EB">
              <w:rPr>
                <w:sz w:val="20"/>
                <w:szCs w:val="20"/>
              </w:rPr>
              <w:t xml:space="preserve">. Умеренный риск </w:t>
            </w:r>
          </w:p>
        </w:tc>
      </w:tr>
      <w:tr w:rsidR="005E488F" w:rsidTr="008414ED">
        <w:tc>
          <w:tcPr>
            <w:tcW w:w="1908" w:type="dxa"/>
            <w:shd w:val="clear" w:color="auto" w:fill="auto"/>
          </w:tcPr>
          <w:p w:rsidR="005E488F" w:rsidRPr="002518EB" w:rsidRDefault="005E488F" w:rsidP="008414ED">
            <w:pPr>
              <w:jc w:val="both"/>
              <w:rPr>
                <w:b/>
                <w:bCs/>
                <w:sz w:val="20"/>
                <w:szCs w:val="20"/>
              </w:rPr>
            </w:pPr>
            <w:r>
              <w:rPr>
                <w:b/>
                <w:bCs/>
                <w:sz w:val="20"/>
                <w:szCs w:val="20"/>
                <w:lang w:val="en-US"/>
              </w:rPr>
              <w:t>C</w:t>
            </w:r>
            <w:r w:rsidRPr="002518EB">
              <w:rPr>
                <w:b/>
                <w:bCs/>
                <w:sz w:val="20"/>
                <w:szCs w:val="20"/>
              </w:rPr>
              <w:t>.</w:t>
            </w:r>
            <w:r>
              <w:rPr>
                <w:b/>
                <w:bCs/>
                <w:sz w:val="20"/>
                <w:szCs w:val="20"/>
              </w:rPr>
              <w:t xml:space="preserve"> Отдаленно</w:t>
            </w:r>
          </w:p>
        </w:tc>
        <w:tc>
          <w:tcPr>
            <w:tcW w:w="1980" w:type="dxa"/>
            <w:tcBorders>
              <w:bottom w:val="single" w:sz="4" w:space="0" w:color="auto"/>
            </w:tcBorders>
            <w:shd w:val="clear" w:color="auto" w:fill="FFFF00"/>
          </w:tcPr>
          <w:p w:rsidR="005E488F" w:rsidRPr="007E44EB" w:rsidRDefault="005E488F" w:rsidP="008414ED">
            <w:pPr>
              <w:jc w:val="center"/>
              <w:rPr>
                <w:sz w:val="20"/>
                <w:szCs w:val="20"/>
              </w:rPr>
            </w:pPr>
            <w:r w:rsidRPr="007E44EB">
              <w:rPr>
                <w:sz w:val="20"/>
                <w:szCs w:val="20"/>
              </w:rPr>
              <w:t xml:space="preserve">С1. </w:t>
            </w:r>
            <w:r>
              <w:rPr>
                <w:sz w:val="20"/>
                <w:szCs w:val="20"/>
              </w:rPr>
              <w:t>Малый риск</w:t>
            </w:r>
          </w:p>
        </w:tc>
        <w:tc>
          <w:tcPr>
            <w:tcW w:w="1800" w:type="dxa"/>
            <w:shd w:val="clear" w:color="auto" w:fill="FFCC00"/>
          </w:tcPr>
          <w:p w:rsidR="005E488F" w:rsidRPr="007E44EB" w:rsidRDefault="005E488F" w:rsidP="008414ED">
            <w:pPr>
              <w:jc w:val="center"/>
              <w:rPr>
                <w:sz w:val="20"/>
                <w:szCs w:val="20"/>
              </w:rPr>
            </w:pPr>
            <w:r>
              <w:rPr>
                <w:sz w:val="20"/>
                <w:szCs w:val="20"/>
              </w:rPr>
              <w:t>С2.</w:t>
            </w:r>
            <w:r w:rsidRPr="007E44EB">
              <w:rPr>
                <w:sz w:val="20"/>
                <w:szCs w:val="20"/>
              </w:rPr>
              <w:t xml:space="preserve"> Умеренный риск</w:t>
            </w:r>
          </w:p>
        </w:tc>
        <w:tc>
          <w:tcPr>
            <w:tcW w:w="1980" w:type="dxa"/>
            <w:shd w:val="clear" w:color="auto" w:fill="FFCC00"/>
          </w:tcPr>
          <w:p w:rsidR="005E488F" w:rsidRPr="007E44EB" w:rsidRDefault="005E488F" w:rsidP="008414ED">
            <w:pPr>
              <w:jc w:val="center"/>
              <w:rPr>
                <w:sz w:val="20"/>
                <w:szCs w:val="20"/>
              </w:rPr>
            </w:pPr>
            <w:r w:rsidRPr="007E44EB">
              <w:rPr>
                <w:sz w:val="20"/>
                <w:szCs w:val="20"/>
              </w:rPr>
              <w:t>С</w:t>
            </w:r>
            <w:r>
              <w:rPr>
                <w:sz w:val="20"/>
                <w:szCs w:val="20"/>
              </w:rPr>
              <w:t>3</w:t>
            </w:r>
            <w:r w:rsidRPr="007E44EB">
              <w:rPr>
                <w:sz w:val="20"/>
                <w:szCs w:val="20"/>
              </w:rPr>
              <w:t>. Умеренный риск</w:t>
            </w:r>
          </w:p>
        </w:tc>
        <w:tc>
          <w:tcPr>
            <w:tcW w:w="1800" w:type="dxa"/>
            <w:shd w:val="clear" w:color="auto" w:fill="FF9900"/>
          </w:tcPr>
          <w:p w:rsidR="005E488F" w:rsidRPr="007E44EB" w:rsidRDefault="005E488F" w:rsidP="008414ED">
            <w:pPr>
              <w:jc w:val="center"/>
              <w:rPr>
                <w:sz w:val="20"/>
                <w:szCs w:val="20"/>
              </w:rPr>
            </w:pPr>
            <w:r w:rsidRPr="007E44EB">
              <w:rPr>
                <w:sz w:val="20"/>
                <w:szCs w:val="20"/>
              </w:rPr>
              <w:t>С</w:t>
            </w:r>
            <w:r>
              <w:rPr>
                <w:sz w:val="20"/>
                <w:szCs w:val="20"/>
              </w:rPr>
              <w:t>4</w:t>
            </w:r>
            <w:r w:rsidRPr="007E44EB">
              <w:rPr>
                <w:sz w:val="20"/>
                <w:szCs w:val="20"/>
              </w:rPr>
              <w:t xml:space="preserve">. </w:t>
            </w:r>
            <w:r>
              <w:rPr>
                <w:sz w:val="20"/>
                <w:szCs w:val="20"/>
              </w:rPr>
              <w:t xml:space="preserve">Средний </w:t>
            </w:r>
            <w:r w:rsidRPr="007E44EB">
              <w:rPr>
                <w:sz w:val="20"/>
                <w:szCs w:val="20"/>
              </w:rPr>
              <w:t>риск</w:t>
            </w:r>
          </w:p>
        </w:tc>
      </w:tr>
      <w:tr w:rsidR="005E488F" w:rsidTr="008414ED">
        <w:tc>
          <w:tcPr>
            <w:tcW w:w="1908" w:type="dxa"/>
            <w:shd w:val="clear" w:color="auto" w:fill="auto"/>
          </w:tcPr>
          <w:p w:rsidR="005E488F" w:rsidRPr="002518EB" w:rsidRDefault="005E488F" w:rsidP="008414ED">
            <w:pPr>
              <w:jc w:val="both"/>
              <w:rPr>
                <w:b/>
                <w:bCs/>
                <w:sz w:val="20"/>
                <w:szCs w:val="20"/>
              </w:rPr>
            </w:pPr>
            <w:r>
              <w:rPr>
                <w:b/>
                <w:bCs/>
                <w:sz w:val="20"/>
                <w:szCs w:val="20"/>
                <w:lang w:val="en-US"/>
              </w:rPr>
              <w:t>D</w:t>
            </w:r>
            <w:r w:rsidRPr="002518EB">
              <w:rPr>
                <w:b/>
                <w:bCs/>
                <w:sz w:val="20"/>
                <w:szCs w:val="20"/>
              </w:rPr>
              <w:t>.</w:t>
            </w:r>
            <w:r>
              <w:rPr>
                <w:b/>
                <w:bCs/>
                <w:sz w:val="20"/>
                <w:szCs w:val="20"/>
              </w:rPr>
              <w:t xml:space="preserve"> Возможно</w:t>
            </w:r>
          </w:p>
        </w:tc>
        <w:tc>
          <w:tcPr>
            <w:tcW w:w="1980" w:type="dxa"/>
            <w:shd w:val="clear" w:color="auto" w:fill="FFCC00"/>
          </w:tcPr>
          <w:p w:rsidR="005E488F" w:rsidRPr="001B0645" w:rsidRDefault="005E488F" w:rsidP="008414ED">
            <w:pPr>
              <w:jc w:val="center"/>
              <w:rPr>
                <w:sz w:val="20"/>
                <w:szCs w:val="20"/>
                <w:lang w:val="en-US"/>
              </w:rPr>
            </w:pPr>
            <w:r>
              <w:rPr>
                <w:sz w:val="20"/>
                <w:szCs w:val="20"/>
                <w:lang w:val="en-US"/>
              </w:rPr>
              <w:t>D1.</w:t>
            </w:r>
            <w:r w:rsidRPr="007E44EB">
              <w:rPr>
                <w:sz w:val="20"/>
                <w:szCs w:val="20"/>
              </w:rPr>
              <w:t xml:space="preserve"> Умеренный риск</w:t>
            </w:r>
          </w:p>
        </w:tc>
        <w:tc>
          <w:tcPr>
            <w:tcW w:w="1800" w:type="dxa"/>
            <w:shd w:val="clear" w:color="auto" w:fill="FFCC00"/>
          </w:tcPr>
          <w:p w:rsidR="005E488F" w:rsidRPr="001B0645" w:rsidRDefault="005E488F" w:rsidP="008414ED">
            <w:pPr>
              <w:jc w:val="center"/>
              <w:rPr>
                <w:sz w:val="20"/>
                <w:szCs w:val="20"/>
                <w:lang w:val="en-US"/>
              </w:rPr>
            </w:pPr>
            <w:r>
              <w:rPr>
                <w:sz w:val="20"/>
                <w:szCs w:val="20"/>
                <w:lang w:val="en-US"/>
              </w:rPr>
              <w:t>D2.</w:t>
            </w:r>
            <w:r w:rsidRPr="007E44EB">
              <w:rPr>
                <w:sz w:val="20"/>
                <w:szCs w:val="20"/>
              </w:rPr>
              <w:t xml:space="preserve"> Умеренный риск</w:t>
            </w:r>
          </w:p>
        </w:tc>
        <w:tc>
          <w:tcPr>
            <w:tcW w:w="1980" w:type="dxa"/>
            <w:shd w:val="clear" w:color="auto" w:fill="FF9900"/>
          </w:tcPr>
          <w:p w:rsidR="005E488F" w:rsidRPr="001B0645" w:rsidRDefault="005E488F" w:rsidP="008414ED">
            <w:pPr>
              <w:jc w:val="center"/>
              <w:rPr>
                <w:sz w:val="20"/>
                <w:szCs w:val="20"/>
                <w:lang w:val="en-US"/>
              </w:rPr>
            </w:pPr>
            <w:r>
              <w:rPr>
                <w:sz w:val="20"/>
                <w:szCs w:val="20"/>
                <w:lang w:val="en-US"/>
              </w:rPr>
              <w:t>D3.</w:t>
            </w:r>
            <w:r>
              <w:rPr>
                <w:sz w:val="20"/>
                <w:szCs w:val="20"/>
              </w:rPr>
              <w:t xml:space="preserve"> Средний </w:t>
            </w:r>
            <w:r w:rsidRPr="007E44EB">
              <w:rPr>
                <w:sz w:val="20"/>
                <w:szCs w:val="20"/>
              </w:rPr>
              <w:t>риск</w:t>
            </w:r>
          </w:p>
        </w:tc>
        <w:tc>
          <w:tcPr>
            <w:tcW w:w="1800" w:type="dxa"/>
            <w:tcBorders>
              <w:bottom w:val="single" w:sz="4" w:space="0" w:color="auto"/>
            </w:tcBorders>
            <w:shd w:val="clear" w:color="auto" w:fill="FF6600"/>
          </w:tcPr>
          <w:p w:rsidR="005E488F" w:rsidRPr="001B0645" w:rsidRDefault="005E488F" w:rsidP="008414ED">
            <w:pPr>
              <w:jc w:val="center"/>
              <w:rPr>
                <w:sz w:val="20"/>
                <w:szCs w:val="20"/>
                <w:lang w:val="en-US"/>
              </w:rPr>
            </w:pPr>
            <w:r>
              <w:rPr>
                <w:sz w:val="20"/>
                <w:szCs w:val="20"/>
                <w:lang w:val="en-US"/>
              </w:rPr>
              <w:t>D4.</w:t>
            </w:r>
            <w:r w:rsidRPr="004118C9">
              <w:rPr>
                <w:sz w:val="20"/>
                <w:szCs w:val="20"/>
              </w:rPr>
              <w:t xml:space="preserve"> Значительный риск</w:t>
            </w:r>
          </w:p>
        </w:tc>
      </w:tr>
      <w:tr w:rsidR="005E488F" w:rsidTr="008414ED">
        <w:tc>
          <w:tcPr>
            <w:tcW w:w="1908" w:type="dxa"/>
            <w:shd w:val="clear" w:color="auto" w:fill="auto"/>
          </w:tcPr>
          <w:p w:rsidR="005E488F" w:rsidRPr="002518EB" w:rsidRDefault="005E488F" w:rsidP="008414ED">
            <w:pPr>
              <w:jc w:val="both"/>
              <w:rPr>
                <w:b/>
                <w:bCs/>
                <w:sz w:val="20"/>
                <w:szCs w:val="20"/>
              </w:rPr>
            </w:pPr>
            <w:r>
              <w:rPr>
                <w:b/>
                <w:bCs/>
                <w:sz w:val="20"/>
                <w:szCs w:val="20"/>
                <w:lang w:val="en-US"/>
              </w:rPr>
              <w:t>E</w:t>
            </w:r>
            <w:r w:rsidRPr="002518EB">
              <w:rPr>
                <w:b/>
                <w:bCs/>
                <w:sz w:val="20"/>
                <w:szCs w:val="20"/>
              </w:rPr>
              <w:t>.</w:t>
            </w:r>
            <w:r>
              <w:rPr>
                <w:b/>
                <w:bCs/>
                <w:sz w:val="20"/>
                <w:szCs w:val="20"/>
              </w:rPr>
              <w:t xml:space="preserve"> Вероятно</w:t>
            </w:r>
          </w:p>
        </w:tc>
        <w:tc>
          <w:tcPr>
            <w:tcW w:w="1980" w:type="dxa"/>
            <w:shd w:val="clear" w:color="auto" w:fill="FFCC00"/>
          </w:tcPr>
          <w:p w:rsidR="005E488F" w:rsidRPr="001B0645" w:rsidRDefault="005E488F" w:rsidP="008414ED">
            <w:pPr>
              <w:jc w:val="center"/>
              <w:rPr>
                <w:sz w:val="20"/>
                <w:szCs w:val="20"/>
                <w:lang w:val="en-US"/>
              </w:rPr>
            </w:pPr>
            <w:r>
              <w:rPr>
                <w:sz w:val="20"/>
                <w:szCs w:val="20"/>
                <w:lang w:val="en-US"/>
              </w:rPr>
              <w:t>E1.</w:t>
            </w:r>
            <w:r w:rsidRPr="007E44EB">
              <w:rPr>
                <w:sz w:val="20"/>
                <w:szCs w:val="20"/>
              </w:rPr>
              <w:t xml:space="preserve"> Умеренный риск</w:t>
            </w:r>
          </w:p>
        </w:tc>
        <w:tc>
          <w:tcPr>
            <w:tcW w:w="1800" w:type="dxa"/>
            <w:shd w:val="clear" w:color="auto" w:fill="FF9900"/>
          </w:tcPr>
          <w:p w:rsidR="005E488F" w:rsidRPr="001B0645" w:rsidRDefault="005E488F" w:rsidP="008414ED">
            <w:pPr>
              <w:jc w:val="center"/>
              <w:rPr>
                <w:sz w:val="20"/>
                <w:szCs w:val="20"/>
                <w:lang w:val="en-US"/>
              </w:rPr>
            </w:pPr>
            <w:r>
              <w:rPr>
                <w:sz w:val="20"/>
                <w:szCs w:val="20"/>
                <w:lang w:val="en-US"/>
              </w:rPr>
              <w:t>E2.</w:t>
            </w:r>
            <w:r>
              <w:rPr>
                <w:sz w:val="20"/>
                <w:szCs w:val="20"/>
              </w:rPr>
              <w:t xml:space="preserve"> Средний </w:t>
            </w:r>
            <w:r w:rsidRPr="007E44EB">
              <w:rPr>
                <w:sz w:val="20"/>
                <w:szCs w:val="20"/>
              </w:rPr>
              <w:t>риск</w:t>
            </w:r>
          </w:p>
        </w:tc>
        <w:tc>
          <w:tcPr>
            <w:tcW w:w="1980" w:type="dxa"/>
            <w:shd w:val="clear" w:color="auto" w:fill="FF6600"/>
          </w:tcPr>
          <w:p w:rsidR="005E488F" w:rsidRPr="001B0645" w:rsidRDefault="00A03C7B" w:rsidP="008414ED">
            <w:pPr>
              <w:jc w:val="center"/>
              <w:rPr>
                <w:sz w:val="20"/>
                <w:szCs w:val="20"/>
                <w:lang w:val="en-US"/>
              </w:rPr>
            </w:pPr>
            <w:r>
              <w:rPr>
                <w:noProof/>
                <w:sz w:val="20"/>
                <w:szCs w:val="20"/>
              </w:rPr>
              <mc:AlternateContent>
                <mc:Choice Requires="wps">
                  <w:drawing>
                    <wp:anchor distT="0" distB="0" distL="114300" distR="114300" simplePos="0" relativeHeight="251665408" behindDoc="0" locked="0" layoutInCell="1" allowOverlap="1">
                      <wp:simplePos x="0" y="0"/>
                      <wp:positionH relativeFrom="column">
                        <wp:posOffset>160020</wp:posOffset>
                      </wp:positionH>
                      <wp:positionV relativeFrom="paragraph">
                        <wp:posOffset>338455</wp:posOffset>
                      </wp:positionV>
                      <wp:extent cx="342900" cy="342900"/>
                      <wp:effectExtent l="36195" t="33655" r="30480" b="33020"/>
                      <wp:wrapNone/>
                      <wp:docPr id="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6" type="#_x0000_t187" style="position:absolute;margin-left:12.6pt;margin-top:26.65pt;width:27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"/>
                  </w:pict>
                </mc:Fallback>
              </mc:AlternateContent>
            </w:r>
            <w:r w:rsidR="005E488F">
              <w:rPr>
                <w:sz w:val="20"/>
                <w:szCs w:val="20"/>
                <w:lang w:val="en-US"/>
              </w:rPr>
              <w:t>E3.</w:t>
            </w:r>
            <w:r w:rsidR="005E488F" w:rsidRPr="004118C9">
              <w:rPr>
                <w:sz w:val="20"/>
                <w:szCs w:val="20"/>
              </w:rPr>
              <w:t xml:space="preserve"> Значительный риск</w:t>
            </w:r>
          </w:p>
        </w:tc>
        <w:tc>
          <w:tcPr>
            <w:tcW w:w="1800" w:type="dxa"/>
            <w:shd w:val="clear" w:color="auto" w:fill="FF0000"/>
          </w:tcPr>
          <w:p w:rsidR="005E488F" w:rsidRPr="001B0645" w:rsidRDefault="005E488F" w:rsidP="008414ED">
            <w:pPr>
              <w:jc w:val="center"/>
              <w:rPr>
                <w:sz w:val="20"/>
                <w:szCs w:val="20"/>
                <w:lang w:val="en-US"/>
              </w:rPr>
            </w:pPr>
            <w:r>
              <w:rPr>
                <w:sz w:val="20"/>
                <w:szCs w:val="20"/>
                <w:lang w:val="en-US"/>
              </w:rPr>
              <w:t>E4.</w:t>
            </w:r>
            <w:r w:rsidRPr="004118C9">
              <w:rPr>
                <w:sz w:val="20"/>
                <w:szCs w:val="20"/>
              </w:rPr>
              <w:t xml:space="preserve"> Недопустимый риск</w:t>
            </w:r>
          </w:p>
        </w:tc>
      </w:tr>
      <w:tr w:rsidR="005E488F" w:rsidTr="008414ED">
        <w:tc>
          <w:tcPr>
            <w:tcW w:w="1908" w:type="dxa"/>
            <w:shd w:val="clear" w:color="auto" w:fill="auto"/>
          </w:tcPr>
          <w:p w:rsidR="005E488F" w:rsidRPr="002518EB" w:rsidRDefault="005E488F" w:rsidP="008414ED">
            <w:pPr>
              <w:rPr>
                <w:b/>
                <w:bCs/>
                <w:sz w:val="20"/>
                <w:szCs w:val="20"/>
              </w:rPr>
            </w:pPr>
            <w:r>
              <w:rPr>
                <w:b/>
                <w:bCs/>
                <w:sz w:val="20"/>
                <w:szCs w:val="20"/>
                <w:lang w:val="en-US"/>
              </w:rPr>
              <w:t>F</w:t>
            </w:r>
            <w:r w:rsidRPr="002518EB">
              <w:rPr>
                <w:b/>
                <w:bCs/>
                <w:sz w:val="20"/>
                <w:szCs w:val="20"/>
              </w:rPr>
              <w:t xml:space="preserve">. </w:t>
            </w:r>
            <w:r>
              <w:rPr>
                <w:b/>
                <w:bCs/>
                <w:sz w:val="20"/>
                <w:szCs w:val="20"/>
              </w:rPr>
              <w:t>Высокая вероятность</w:t>
            </w:r>
          </w:p>
        </w:tc>
        <w:tc>
          <w:tcPr>
            <w:tcW w:w="1980" w:type="dxa"/>
            <w:shd w:val="clear" w:color="auto" w:fill="FF9900"/>
          </w:tcPr>
          <w:p w:rsidR="005E488F" w:rsidRPr="001B0645" w:rsidRDefault="005E488F" w:rsidP="008414ED">
            <w:pPr>
              <w:jc w:val="center"/>
              <w:rPr>
                <w:sz w:val="20"/>
                <w:szCs w:val="20"/>
                <w:lang w:val="en-US"/>
              </w:rPr>
            </w:pPr>
            <w:r>
              <w:rPr>
                <w:sz w:val="20"/>
                <w:szCs w:val="20"/>
                <w:lang w:val="en-US"/>
              </w:rPr>
              <w:t>F1.</w:t>
            </w:r>
            <w:r w:rsidRPr="007E44EB">
              <w:rPr>
                <w:sz w:val="20"/>
                <w:szCs w:val="20"/>
              </w:rPr>
              <w:t xml:space="preserve"> </w:t>
            </w:r>
            <w:r>
              <w:rPr>
                <w:sz w:val="20"/>
                <w:szCs w:val="20"/>
              </w:rPr>
              <w:t xml:space="preserve">Средний </w:t>
            </w:r>
            <w:r w:rsidRPr="007E44EB">
              <w:rPr>
                <w:sz w:val="20"/>
                <w:szCs w:val="20"/>
              </w:rPr>
              <w:t>риск</w:t>
            </w:r>
          </w:p>
        </w:tc>
        <w:tc>
          <w:tcPr>
            <w:tcW w:w="1800" w:type="dxa"/>
            <w:shd w:val="clear" w:color="auto" w:fill="FF6600"/>
          </w:tcPr>
          <w:p w:rsidR="005E488F" w:rsidRPr="001B0645" w:rsidRDefault="005E488F" w:rsidP="008414ED">
            <w:pPr>
              <w:jc w:val="center"/>
              <w:rPr>
                <w:sz w:val="20"/>
                <w:szCs w:val="20"/>
                <w:lang w:val="en-US"/>
              </w:rPr>
            </w:pPr>
            <w:r>
              <w:rPr>
                <w:sz w:val="20"/>
                <w:szCs w:val="20"/>
                <w:lang w:val="en-US"/>
              </w:rPr>
              <w:t>F2.</w:t>
            </w:r>
            <w:r w:rsidRPr="004118C9">
              <w:rPr>
                <w:sz w:val="20"/>
                <w:szCs w:val="20"/>
              </w:rPr>
              <w:t xml:space="preserve"> Значительный риск</w:t>
            </w:r>
          </w:p>
        </w:tc>
        <w:tc>
          <w:tcPr>
            <w:tcW w:w="1980" w:type="dxa"/>
            <w:shd w:val="clear" w:color="auto" w:fill="FF0000"/>
          </w:tcPr>
          <w:p w:rsidR="005E488F" w:rsidRDefault="005E488F" w:rsidP="008414ED">
            <w:pPr>
              <w:jc w:val="center"/>
              <w:rPr>
                <w:sz w:val="20"/>
                <w:szCs w:val="20"/>
              </w:rPr>
            </w:pPr>
          </w:p>
          <w:p w:rsidR="005E488F" w:rsidRPr="001B0645" w:rsidRDefault="005E488F" w:rsidP="008414ED">
            <w:pPr>
              <w:jc w:val="center"/>
              <w:rPr>
                <w:sz w:val="20"/>
                <w:szCs w:val="20"/>
                <w:lang w:val="en-US"/>
              </w:rPr>
            </w:pPr>
            <w:r>
              <w:rPr>
                <w:sz w:val="20"/>
                <w:szCs w:val="20"/>
                <w:lang w:val="en-US"/>
              </w:rPr>
              <w:t>F3.</w:t>
            </w:r>
            <w:r w:rsidRPr="004118C9">
              <w:rPr>
                <w:sz w:val="20"/>
                <w:szCs w:val="20"/>
              </w:rPr>
              <w:t xml:space="preserve"> Недопустимый риск</w:t>
            </w:r>
          </w:p>
        </w:tc>
        <w:tc>
          <w:tcPr>
            <w:tcW w:w="1800" w:type="dxa"/>
            <w:shd w:val="clear" w:color="auto" w:fill="FF0000"/>
          </w:tcPr>
          <w:p w:rsidR="005E488F" w:rsidRPr="00C956B0" w:rsidRDefault="005E488F" w:rsidP="008414ED">
            <w:pPr>
              <w:jc w:val="center"/>
              <w:rPr>
                <w:sz w:val="20"/>
                <w:szCs w:val="20"/>
              </w:rPr>
            </w:pPr>
            <w:r>
              <w:rPr>
                <w:sz w:val="20"/>
                <w:szCs w:val="20"/>
                <w:lang w:val="en-US"/>
              </w:rPr>
              <w:t>F4.</w:t>
            </w:r>
            <w:r>
              <w:rPr>
                <w:sz w:val="20"/>
                <w:szCs w:val="20"/>
              </w:rPr>
              <w:t xml:space="preserve"> </w:t>
            </w:r>
            <w:r w:rsidRPr="004118C9">
              <w:rPr>
                <w:sz w:val="20"/>
                <w:szCs w:val="20"/>
              </w:rPr>
              <w:t>Недопустимый риск</w:t>
            </w:r>
          </w:p>
        </w:tc>
      </w:tr>
    </w:tbl>
    <w:p w:rsidR="005E488F" w:rsidRDefault="005E488F" w:rsidP="005E488F">
      <w:pPr>
        <w:jc w:val="both"/>
      </w:pPr>
    </w:p>
    <w:p w:rsidR="005E488F" w:rsidRDefault="005E488F" w:rsidP="005E488F">
      <w:pPr>
        <w:jc w:val="both"/>
      </w:pPr>
    </w:p>
    <w:p w:rsidR="005E488F" w:rsidRPr="00531F38" w:rsidRDefault="005E488F" w:rsidP="005E488F">
      <w:pPr>
        <w:ind w:firstLine="708"/>
        <w:jc w:val="both"/>
        <w:rPr>
          <w:i/>
        </w:rPr>
      </w:pPr>
      <w:r w:rsidRPr="00531F38">
        <w:rPr>
          <w:i/>
        </w:rPr>
        <w:t xml:space="preserve">Пример оценки № </w:t>
      </w:r>
      <w:r>
        <w:rPr>
          <w:i/>
        </w:rPr>
        <w:t>2</w:t>
      </w:r>
      <w:r w:rsidRPr="00531F38">
        <w:rPr>
          <w:i/>
        </w:rPr>
        <w:t>.</w:t>
      </w:r>
    </w:p>
    <w:p w:rsidR="005E488F" w:rsidRDefault="005E488F" w:rsidP="005E488F">
      <w:pPr>
        <w:jc w:val="both"/>
      </w:pPr>
      <w:r w:rsidRPr="00531F38">
        <w:rPr>
          <w:i/>
        </w:rPr>
        <w:t>Описание ситуации</w:t>
      </w:r>
      <w:r>
        <w:t xml:space="preserve"> –  В цехе, в зоне работы деревообрабатывающего оборудования повредилось плиточное напольное покрытие (рис.</w:t>
      </w:r>
      <w:r w:rsidR="00E8276F">
        <w:t xml:space="preserve"> 10</w:t>
      </w:r>
      <w:r>
        <w:t>).</w:t>
      </w:r>
    </w:p>
    <w:p w:rsidR="005E488F" w:rsidRDefault="005E488F" w:rsidP="005E488F">
      <w:pPr>
        <w:jc w:val="both"/>
      </w:pPr>
    </w:p>
    <w:tbl>
      <w:tblPr>
        <w:tblStyle w:val="a3"/>
        <w:tblW w:w="0" w:type="auto"/>
        <w:tblLook w:val="01E0" w:firstRow="1" w:lastRow="1" w:firstColumn="1" w:lastColumn="1" w:noHBand="0" w:noVBand="0"/>
      </w:tblPr>
      <w:tblGrid>
        <w:gridCol w:w="4788"/>
      </w:tblGrid>
      <w:tr w:rsidR="005E488F" w:rsidTr="008414ED">
        <w:tc>
          <w:tcPr>
            <w:tcW w:w="4788" w:type="dxa"/>
          </w:tcPr>
          <w:p w:rsidR="005E488F" w:rsidRDefault="00A03C7B" w:rsidP="008414ED">
            <w:pPr>
              <w:jc w:val="center"/>
            </w:pPr>
            <w:r>
              <w:rPr>
                <w:noProof/>
              </w:rPr>
              <w:drawing>
                <wp:inline distT="0" distB="0" distL="0" distR="0">
                  <wp:extent cx="2276475" cy="2266950"/>
                  <wp:effectExtent l="0" t="0" r="9525" b="0"/>
                  <wp:docPr id="17" name="Рисунок 17" descr="DSC0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1052"/>
                          <pic:cNvPicPr>
                            <a:picLocks noChangeAspect="1" noChangeArrowheads="1"/>
                          </pic:cNvPicPr>
                        </pic:nvPicPr>
                        <pic:blipFill>
                          <a:blip r:embed="rId26" cstate="print">
                            <a:extLst>
                              <a:ext uri="{28A0092B-C50C-407E-A947-70E740481C1C}">
                                <a14:useLocalDpi xmlns:a14="http://schemas.microsoft.com/office/drawing/2010/main" val="0"/>
                              </a:ext>
                            </a:extLst>
                          </a:blip>
                          <a:srcRect l="38478" r="5800" b="1485"/>
                          <a:stretch>
                            <a:fillRect/>
                          </a:stretch>
                        </pic:blipFill>
                        <pic:spPr bwMode="auto">
                          <a:xfrm>
                            <a:off x="0" y="0"/>
                            <a:ext cx="2276475" cy="2266950"/>
                          </a:xfrm>
                          <a:prstGeom prst="rect">
                            <a:avLst/>
                          </a:prstGeom>
                          <a:noFill/>
                          <a:ln>
                            <a:noFill/>
                          </a:ln>
                        </pic:spPr>
                      </pic:pic>
                    </a:graphicData>
                  </a:graphic>
                </wp:inline>
              </w:drawing>
            </w:r>
          </w:p>
        </w:tc>
      </w:tr>
      <w:tr w:rsidR="005E488F" w:rsidTr="008414ED">
        <w:tc>
          <w:tcPr>
            <w:tcW w:w="4788" w:type="dxa"/>
          </w:tcPr>
          <w:p w:rsidR="005E488F" w:rsidRDefault="005E488F" w:rsidP="008414ED">
            <w:pPr>
              <w:jc w:val="center"/>
            </w:pPr>
          </w:p>
          <w:p w:rsidR="005E488F" w:rsidRPr="00941F8A" w:rsidRDefault="005E488F" w:rsidP="008414ED">
            <w:pPr>
              <w:jc w:val="center"/>
              <w:rPr>
                <w:sz w:val="20"/>
                <w:szCs w:val="20"/>
              </w:rPr>
            </w:pPr>
            <w:r w:rsidRPr="00D36A5D">
              <w:rPr>
                <w:sz w:val="20"/>
                <w:szCs w:val="20"/>
              </w:rPr>
              <w:t xml:space="preserve">Рис. </w:t>
            </w:r>
            <w:r w:rsidR="00E8276F">
              <w:rPr>
                <w:sz w:val="20"/>
                <w:szCs w:val="20"/>
              </w:rPr>
              <w:t>10</w:t>
            </w:r>
            <w:r w:rsidRPr="00D36A5D">
              <w:rPr>
                <w:sz w:val="20"/>
                <w:szCs w:val="20"/>
              </w:rPr>
              <w:t xml:space="preserve">. </w:t>
            </w:r>
            <w:r>
              <w:rPr>
                <w:sz w:val="20"/>
                <w:szCs w:val="20"/>
              </w:rPr>
              <w:t xml:space="preserve">Неровный пол как источник опасности </w:t>
            </w:r>
          </w:p>
          <w:p w:rsidR="005E488F" w:rsidRPr="00D36A5D" w:rsidRDefault="005E488F" w:rsidP="008414ED">
            <w:pPr>
              <w:jc w:val="center"/>
              <w:rPr>
                <w:sz w:val="20"/>
                <w:szCs w:val="20"/>
              </w:rPr>
            </w:pPr>
            <w:r>
              <w:rPr>
                <w:sz w:val="20"/>
                <w:szCs w:val="20"/>
              </w:rPr>
              <w:t>запинания и падения</w:t>
            </w:r>
          </w:p>
        </w:tc>
      </w:tr>
    </w:tbl>
    <w:p w:rsidR="005E488F" w:rsidRDefault="005E488F" w:rsidP="005E488F">
      <w:pPr>
        <w:jc w:val="both"/>
      </w:pPr>
    </w:p>
    <w:p w:rsidR="005E488F" w:rsidRDefault="005E488F" w:rsidP="005E488F">
      <w:pPr>
        <w:jc w:val="both"/>
      </w:pPr>
    </w:p>
    <w:p w:rsidR="005E488F" w:rsidRDefault="005E488F" w:rsidP="005E488F">
      <w:pPr>
        <w:jc w:val="both"/>
      </w:pPr>
      <w:r w:rsidRPr="00577201">
        <w:rPr>
          <w:i/>
        </w:rPr>
        <w:t>Опасност</w:t>
      </w:r>
      <w:r>
        <w:rPr>
          <w:i/>
        </w:rPr>
        <w:t>ь</w:t>
      </w:r>
      <w:r w:rsidRPr="00577201">
        <w:rPr>
          <w:i/>
        </w:rPr>
        <w:t>, воздействующ</w:t>
      </w:r>
      <w:r>
        <w:rPr>
          <w:i/>
        </w:rPr>
        <w:t>ие</w:t>
      </w:r>
      <w:r w:rsidRPr="00577201">
        <w:rPr>
          <w:i/>
        </w:rPr>
        <w:t xml:space="preserve"> на работников</w:t>
      </w:r>
      <w:r>
        <w:t xml:space="preserve"> – опасность запинания и падения с высоты собственного роста из-за неровностей пола.</w:t>
      </w:r>
    </w:p>
    <w:p w:rsidR="005E488F" w:rsidRDefault="005E488F" w:rsidP="005E488F">
      <w:pPr>
        <w:jc w:val="both"/>
      </w:pPr>
    </w:p>
    <w:p w:rsidR="005E488F" w:rsidRPr="00577201" w:rsidRDefault="005E488F" w:rsidP="005E488F">
      <w:pPr>
        <w:jc w:val="both"/>
        <w:rPr>
          <w:i/>
        </w:rPr>
      </w:pPr>
      <w:r w:rsidRPr="00577201">
        <w:rPr>
          <w:i/>
        </w:rPr>
        <w:t>Оценка риска</w:t>
      </w:r>
      <w:r>
        <w:rPr>
          <w:i/>
        </w:rPr>
        <w:t xml:space="preserve"> (табл. 29)</w:t>
      </w:r>
      <w:r w:rsidRPr="00577201">
        <w:rPr>
          <w:i/>
        </w:rPr>
        <w:t xml:space="preserve"> </w:t>
      </w:r>
      <w:r>
        <w:rPr>
          <w:i/>
        </w:rPr>
        <w:t>по табл. 23, табл. 24:</w:t>
      </w:r>
    </w:p>
    <w:p w:rsidR="005E488F" w:rsidRDefault="005E488F" w:rsidP="005E488F">
      <w:pPr>
        <w:jc w:val="both"/>
      </w:pPr>
    </w:p>
    <w:p w:rsidR="00E8276F" w:rsidRDefault="00E8276F" w:rsidP="005E488F">
      <w:pPr>
        <w:jc w:val="both"/>
      </w:pPr>
    </w:p>
    <w:p w:rsidR="005E488F" w:rsidRDefault="005E488F" w:rsidP="005E488F">
      <w:pPr>
        <w:jc w:val="both"/>
      </w:pPr>
    </w:p>
    <w:p w:rsidR="005E488F" w:rsidRDefault="005E488F" w:rsidP="005E488F">
      <w:pPr>
        <w:ind w:firstLine="708"/>
        <w:jc w:val="right"/>
        <w:rPr>
          <w:b/>
          <w:i/>
          <w:sz w:val="20"/>
          <w:szCs w:val="20"/>
        </w:rPr>
      </w:pPr>
      <w:r w:rsidRPr="00067A58">
        <w:rPr>
          <w:b/>
          <w:i/>
          <w:sz w:val="20"/>
          <w:szCs w:val="20"/>
        </w:rPr>
        <w:lastRenderedPageBreak/>
        <w:t xml:space="preserve">Таблица </w:t>
      </w:r>
      <w:r>
        <w:rPr>
          <w:b/>
          <w:i/>
          <w:sz w:val="20"/>
          <w:szCs w:val="20"/>
        </w:rPr>
        <w:t>29</w:t>
      </w:r>
    </w:p>
    <w:p w:rsidR="005E488F" w:rsidRDefault="005E488F" w:rsidP="005E488F">
      <w:pPr>
        <w:jc w:val="right"/>
      </w:pPr>
    </w:p>
    <w:tbl>
      <w:tblPr>
        <w:tblStyle w:val="a3"/>
        <w:tblW w:w="0" w:type="auto"/>
        <w:tblLook w:val="01E0" w:firstRow="1" w:lastRow="1" w:firstColumn="1" w:lastColumn="1" w:noHBand="0" w:noVBand="0"/>
      </w:tblPr>
      <w:tblGrid>
        <w:gridCol w:w="2918"/>
        <w:gridCol w:w="1690"/>
        <w:gridCol w:w="4860"/>
      </w:tblGrid>
      <w:tr w:rsidR="005E488F" w:rsidTr="008414ED">
        <w:tc>
          <w:tcPr>
            <w:tcW w:w="2918" w:type="dxa"/>
          </w:tcPr>
          <w:p w:rsidR="005E488F" w:rsidRPr="00577201" w:rsidRDefault="005E488F" w:rsidP="008414ED">
            <w:pPr>
              <w:jc w:val="center"/>
              <w:rPr>
                <w:b/>
                <w:sz w:val="20"/>
                <w:szCs w:val="20"/>
              </w:rPr>
            </w:pPr>
            <w:r w:rsidRPr="00577201">
              <w:rPr>
                <w:b/>
                <w:sz w:val="20"/>
                <w:szCs w:val="20"/>
              </w:rPr>
              <w:t>Этап оценки</w:t>
            </w:r>
          </w:p>
        </w:tc>
        <w:tc>
          <w:tcPr>
            <w:tcW w:w="1690" w:type="dxa"/>
          </w:tcPr>
          <w:p w:rsidR="005E488F" w:rsidRDefault="005E488F" w:rsidP="008414ED">
            <w:pPr>
              <w:jc w:val="center"/>
              <w:rPr>
                <w:b/>
                <w:sz w:val="20"/>
                <w:szCs w:val="20"/>
              </w:rPr>
            </w:pPr>
            <w:r>
              <w:rPr>
                <w:b/>
                <w:sz w:val="20"/>
                <w:szCs w:val="20"/>
              </w:rPr>
              <w:t>Качественный</w:t>
            </w:r>
          </w:p>
          <w:p w:rsidR="005E488F" w:rsidRDefault="005E488F" w:rsidP="008414ED">
            <w:pPr>
              <w:jc w:val="center"/>
              <w:rPr>
                <w:b/>
                <w:sz w:val="20"/>
                <w:szCs w:val="20"/>
              </w:rPr>
            </w:pPr>
            <w:r w:rsidRPr="00577201">
              <w:rPr>
                <w:b/>
                <w:sz w:val="20"/>
                <w:szCs w:val="20"/>
              </w:rPr>
              <w:t>Показатель</w:t>
            </w:r>
          </w:p>
          <w:p w:rsidR="005E488F" w:rsidRPr="00577201" w:rsidRDefault="005E488F" w:rsidP="008414ED">
            <w:pPr>
              <w:jc w:val="center"/>
              <w:rPr>
                <w:b/>
                <w:sz w:val="20"/>
                <w:szCs w:val="20"/>
              </w:rPr>
            </w:pPr>
          </w:p>
        </w:tc>
        <w:tc>
          <w:tcPr>
            <w:tcW w:w="4860" w:type="dxa"/>
          </w:tcPr>
          <w:p w:rsidR="005E488F" w:rsidRPr="00577201" w:rsidRDefault="005E488F" w:rsidP="008414ED">
            <w:pPr>
              <w:jc w:val="center"/>
              <w:rPr>
                <w:b/>
                <w:sz w:val="20"/>
                <w:szCs w:val="20"/>
              </w:rPr>
            </w:pPr>
            <w:r w:rsidRPr="00577201">
              <w:rPr>
                <w:b/>
                <w:sz w:val="20"/>
                <w:szCs w:val="20"/>
              </w:rPr>
              <w:t>Комментарии</w:t>
            </w:r>
          </w:p>
          <w:p w:rsidR="005E488F" w:rsidRPr="00577201" w:rsidRDefault="005E488F" w:rsidP="008414ED">
            <w:pPr>
              <w:jc w:val="center"/>
              <w:rPr>
                <w:b/>
                <w:sz w:val="20"/>
                <w:szCs w:val="20"/>
              </w:rPr>
            </w:pPr>
          </w:p>
        </w:tc>
      </w:tr>
      <w:tr w:rsidR="005E488F" w:rsidTr="008414ED">
        <w:tc>
          <w:tcPr>
            <w:tcW w:w="2918" w:type="dxa"/>
          </w:tcPr>
          <w:p w:rsidR="005E488F" w:rsidRPr="00577201" w:rsidRDefault="005E488F" w:rsidP="008414ED">
            <w:pPr>
              <w:rPr>
                <w:sz w:val="20"/>
                <w:szCs w:val="20"/>
              </w:rPr>
            </w:pPr>
            <w:r w:rsidRPr="00A5726E">
              <w:rPr>
                <w:bCs/>
                <w:sz w:val="20"/>
                <w:szCs w:val="20"/>
              </w:rPr>
              <w:t>Прогноз вероятности несчастного случая</w:t>
            </w:r>
          </w:p>
        </w:tc>
        <w:tc>
          <w:tcPr>
            <w:tcW w:w="1690" w:type="dxa"/>
          </w:tcPr>
          <w:p w:rsidR="005E488F" w:rsidRPr="00941F8A" w:rsidRDefault="005E488F" w:rsidP="008414ED">
            <w:pPr>
              <w:jc w:val="center"/>
              <w:rPr>
                <w:sz w:val="20"/>
                <w:szCs w:val="20"/>
              </w:rPr>
            </w:pPr>
            <w:r w:rsidRPr="00941F8A">
              <w:rPr>
                <w:bCs/>
                <w:sz w:val="20"/>
                <w:szCs w:val="20"/>
                <w:lang w:val="en-US"/>
              </w:rPr>
              <w:t>E</w:t>
            </w:r>
            <w:r w:rsidRPr="00941F8A">
              <w:rPr>
                <w:bCs/>
                <w:sz w:val="20"/>
                <w:szCs w:val="20"/>
              </w:rPr>
              <w:t>. Вероятно</w:t>
            </w:r>
          </w:p>
        </w:tc>
        <w:tc>
          <w:tcPr>
            <w:tcW w:w="4860" w:type="dxa"/>
          </w:tcPr>
          <w:p w:rsidR="005E488F" w:rsidRPr="00577201" w:rsidRDefault="005E488F" w:rsidP="008414ED">
            <w:pPr>
              <w:jc w:val="both"/>
              <w:rPr>
                <w:sz w:val="20"/>
                <w:szCs w:val="20"/>
              </w:rPr>
            </w:pPr>
            <w:r>
              <w:rPr>
                <w:sz w:val="20"/>
                <w:szCs w:val="20"/>
              </w:rPr>
              <w:t>Опасность возникает примерно 1 раз за смену, когда возможно нахождение людей в зоне с поврежденным полом</w:t>
            </w:r>
          </w:p>
        </w:tc>
      </w:tr>
      <w:tr w:rsidR="005E488F" w:rsidTr="008414ED">
        <w:tc>
          <w:tcPr>
            <w:tcW w:w="2918" w:type="dxa"/>
          </w:tcPr>
          <w:p w:rsidR="005E488F" w:rsidRDefault="005E488F" w:rsidP="008414ED">
            <w:pPr>
              <w:jc w:val="both"/>
              <w:rPr>
                <w:bCs/>
                <w:sz w:val="20"/>
                <w:szCs w:val="20"/>
              </w:rPr>
            </w:pPr>
            <w:r w:rsidRPr="00577201">
              <w:rPr>
                <w:bCs/>
                <w:sz w:val="20"/>
                <w:szCs w:val="20"/>
              </w:rPr>
              <w:t>Тяжесть последствий</w:t>
            </w:r>
          </w:p>
          <w:p w:rsidR="005E488F" w:rsidRPr="00A5726E" w:rsidRDefault="005E488F" w:rsidP="008414ED">
            <w:pPr>
              <w:rPr>
                <w:sz w:val="20"/>
                <w:szCs w:val="20"/>
              </w:rPr>
            </w:pPr>
          </w:p>
        </w:tc>
        <w:tc>
          <w:tcPr>
            <w:tcW w:w="1690" w:type="dxa"/>
          </w:tcPr>
          <w:p w:rsidR="005E488F" w:rsidRPr="009F3179" w:rsidRDefault="005E488F" w:rsidP="008414ED">
            <w:pPr>
              <w:jc w:val="center"/>
              <w:rPr>
                <w:sz w:val="20"/>
                <w:szCs w:val="20"/>
              </w:rPr>
            </w:pPr>
            <w:r w:rsidRPr="009F3179">
              <w:rPr>
                <w:bCs/>
                <w:sz w:val="20"/>
                <w:szCs w:val="20"/>
              </w:rPr>
              <w:t>3. Серьезные</w:t>
            </w:r>
          </w:p>
        </w:tc>
        <w:tc>
          <w:tcPr>
            <w:tcW w:w="4860" w:type="dxa"/>
          </w:tcPr>
          <w:p w:rsidR="005E488F" w:rsidRPr="00577201" w:rsidRDefault="005E488F" w:rsidP="008414ED">
            <w:pPr>
              <w:jc w:val="both"/>
              <w:rPr>
                <w:sz w:val="20"/>
                <w:szCs w:val="20"/>
              </w:rPr>
            </w:pPr>
            <w:r w:rsidRPr="00577201">
              <w:rPr>
                <w:sz w:val="20"/>
                <w:szCs w:val="20"/>
              </w:rPr>
              <w:t>Возможн</w:t>
            </w:r>
            <w:r>
              <w:rPr>
                <w:sz w:val="20"/>
                <w:szCs w:val="20"/>
              </w:rPr>
              <w:t>ы</w:t>
            </w:r>
            <w:r w:rsidRPr="00577201">
              <w:rPr>
                <w:sz w:val="20"/>
                <w:szCs w:val="20"/>
              </w:rPr>
              <w:t xml:space="preserve"> </w:t>
            </w:r>
            <w:r>
              <w:rPr>
                <w:sz w:val="20"/>
                <w:szCs w:val="20"/>
              </w:rPr>
              <w:t xml:space="preserve">тяжелые </w:t>
            </w:r>
            <w:r w:rsidRPr="00577201">
              <w:rPr>
                <w:sz w:val="20"/>
                <w:szCs w:val="20"/>
              </w:rPr>
              <w:t>несчастны</w:t>
            </w:r>
            <w:r>
              <w:rPr>
                <w:sz w:val="20"/>
                <w:szCs w:val="20"/>
              </w:rPr>
              <w:t>е</w:t>
            </w:r>
            <w:r w:rsidRPr="00577201">
              <w:rPr>
                <w:sz w:val="20"/>
                <w:szCs w:val="20"/>
              </w:rPr>
              <w:t xml:space="preserve"> случа</w:t>
            </w:r>
            <w:r>
              <w:rPr>
                <w:sz w:val="20"/>
                <w:szCs w:val="20"/>
              </w:rPr>
              <w:t>и в результате падения с высоты собственного роста</w:t>
            </w:r>
          </w:p>
        </w:tc>
      </w:tr>
      <w:tr w:rsidR="005E488F" w:rsidTr="008414ED">
        <w:tc>
          <w:tcPr>
            <w:tcW w:w="2918" w:type="dxa"/>
          </w:tcPr>
          <w:p w:rsidR="005E488F" w:rsidRPr="00A5726E" w:rsidRDefault="005E488F" w:rsidP="008414ED">
            <w:pPr>
              <w:rPr>
                <w:bCs/>
                <w:sz w:val="20"/>
                <w:szCs w:val="20"/>
              </w:rPr>
            </w:pPr>
            <w:r w:rsidRPr="00577201">
              <w:rPr>
                <w:bCs/>
                <w:sz w:val="20"/>
                <w:szCs w:val="20"/>
              </w:rPr>
              <w:t>Оценка риска</w:t>
            </w:r>
          </w:p>
        </w:tc>
        <w:tc>
          <w:tcPr>
            <w:tcW w:w="1690" w:type="dxa"/>
          </w:tcPr>
          <w:p w:rsidR="005E488F" w:rsidRPr="00AC40AE" w:rsidRDefault="005E488F" w:rsidP="008414ED">
            <w:pPr>
              <w:jc w:val="center"/>
              <w:rPr>
                <w:sz w:val="20"/>
                <w:szCs w:val="20"/>
              </w:rPr>
            </w:pPr>
            <w:r>
              <w:rPr>
                <w:sz w:val="20"/>
                <w:szCs w:val="20"/>
                <w:lang w:val="en-US"/>
              </w:rPr>
              <w:t>E3.</w:t>
            </w:r>
            <w:r w:rsidRPr="004118C9">
              <w:rPr>
                <w:sz w:val="20"/>
                <w:szCs w:val="20"/>
              </w:rPr>
              <w:t xml:space="preserve"> Значительный риск</w:t>
            </w:r>
          </w:p>
        </w:tc>
        <w:tc>
          <w:tcPr>
            <w:tcW w:w="4860" w:type="dxa"/>
          </w:tcPr>
          <w:p w:rsidR="005E488F" w:rsidRPr="009F3179" w:rsidRDefault="005E488F" w:rsidP="008414ED">
            <w:pPr>
              <w:jc w:val="both"/>
              <w:rPr>
                <w:sz w:val="20"/>
                <w:szCs w:val="20"/>
              </w:rPr>
            </w:pPr>
            <w:r w:rsidRPr="004118C9">
              <w:rPr>
                <w:sz w:val="20"/>
                <w:szCs w:val="20"/>
              </w:rPr>
              <w:t>Мероприятия по снижению величины риска обязательны и их проведение необходимо начать срочно</w:t>
            </w:r>
            <w:r>
              <w:rPr>
                <w:sz w:val="20"/>
                <w:szCs w:val="20"/>
              </w:rPr>
              <w:t>. Восстановить или заменить напольную плитку</w:t>
            </w:r>
          </w:p>
        </w:tc>
      </w:tr>
      <w:tr w:rsidR="005E488F" w:rsidTr="008414ED">
        <w:tc>
          <w:tcPr>
            <w:tcW w:w="2918" w:type="dxa"/>
          </w:tcPr>
          <w:p w:rsidR="005E488F" w:rsidRPr="00A5726E" w:rsidRDefault="005E488F" w:rsidP="008414ED">
            <w:pPr>
              <w:rPr>
                <w:bCs/>
                <w:sz w:val="20"/>
                <w:szCs w:val="20"/>
              </w:rPr>
            </w:pPr>
            <w:r w:rsidRPr="00A5726E">
              <w:rPr>
                <w:bCs/>
                <w:sz w:val="20"/>
                <w:szCs w:val="20"/>
              </w:rPr>
              <w:t>Прогноз вероятности несчастного случая</w:t>
            </w:r>
            <w:r>
              <w:rPr>
                <w:bCs/>
                <w:sz w:val="20"/>
                <w:szCs w:val="20"/>
              </w:rPr>
              <w:t xml:space="preserve"> </w:t>
            </w:r>
            <w:r>
              <w:rPr>
                <w:sz w:val="20"/>
                <w:szCs w:val="20"/>
              </w:rPr>
              <w:t>после применения защитных мер</w:t>
            </w:r>
            <w:r w:rsidRPr="00A5726E">
              <w:rPr>
                <w:sz w:val="20"/>
                <w:szCs w:val="20"/>
              </w:rPr>
              <w:t xml:space="preserve">                    </w:t>
            </w:r>
          </w:p>
        </w:tc>
        <w:tc>
          <w:tcPr>
            <w:tcW w:w="1690" w:type="dxa"/>
          </w:tcPr>
          <w:p w:rsidR="005E488F" w:rsidRPr="009F3179" w:rsidRDefault="005E488F" w:rsidP="008414ED">
            <w:pPr>
              <w:jc w:val="center"/>
              <w:rPr>
                <w:sz w:val="20"/>
                <w:szCs w:val="20"/>
              </w:rPr>
            </w:pPr>
            <w:r w:rsidRPr="009F3179">
              <w:rPr>
                <w:bCs/>
                <w:sz w:val="20"/>
                <w:szCs w:val="20"/>
                <w:lang w:val="en-US"/>
              </w:rPr>
              <w:t>B</w:t>
            </w:r>
            <w:r w:rsidRPr="009F3179">
              <w:rPr>
                <w:bCs/>
                <w:sz w:val="20"/>
                <w:szCs w:val="20"/>
              </w:rPr>
              <w:t>. Маловероятно</w:t>
            </w:r>
          </w:p>
        </w:tc>
        <w:tc>
          <w:tcPr>
            <w:tcW w:w="4860" w:type="dxa"/>
          </w:tcPr>
          <w:p w:rsidR="005E488F" w:rsidRPr="00577201" w:rsidRDefault="005E488F" w:rsidP="008414ED">
            <w:pPr>
              <w:jc w:val="both"/>
              <w:rPr>
                <w:sz w:val="20"/>
                <w:szCs w:val="20"/>
              </w:rPr>
            </w:pPr>
          </w:p>
        </w:tc>
      </w:tr>
      <w:tr w:rsidR="005E488F" w:rsidTr="008414ED">
        <w:tc>
          <w:tcPr>
            <w:tcW w:w="2918" w:type="dxa"/>
          </w:tcPr>
          <w:p w:rsidR="005E488F" w:rsidRDefault="005E488F" w:rsidP="008414ED">
            <w:pPr>
              <w:jc w:val="both"/>
              <w:rPr>
                <w:bCs/>
                <w:sz w:val="20"/>
                <w:szCs w:val="20"/>
              </w:rPr>
            </w:pPr>
            <w:r w:rsidRPr="00577201">
              <w:rPr>
                <w:bCs/>
                <w:sz w:val="20"/>
                <w:szCs w:val="20"/>
              </w:rPr>
              <w:t>Тяжесть последствий</w:t>
            </w:r>
            <w:r>
              <w:rPr>
                <w:sz w:val="20"/>
                <w:szCs w:val="20"/>
              </w:rPr>
              <w:t xml:space="preserve"> после применения защитных мер</w:t>
            </w:r>
            <w:r w:rsidRPr="00A5726E">
              <w:rPr>
                <w:sz w:val="20"/>
                <w:szCs w:val="20"/>
              </w:rPr>
              <w:t xml:space="preserve">                    </w:t>
            </w:r>
          </w:p>
          <w:p w:rsidR="005E488F" w:rsidRPr="00577201" w:rsidRDefault="005E488F" w:rsidP="008414ED">
            <w:pPr>
              <w:jc w:val="both"/>
              <w:rPr>
                <w:bCs/>
                <w:sz w:val="20"/>
                <w:szCs w:val="20"/>
              </w:rPr>
            </w:pPr>
          </w:p>
        </w:tc>
        <w:tc>
          <w:tcPr>
            <w:tcW w:w="1690" w:type="dxa"/>
          </w:tcPr>
          <w:p w:rsidR="005E488F" w:rsidRPr="009F3179" w:rsidRDefault="005E488F" w:rsidP="008414ED">
            <w:pPr>
              <w:jc w:val="center"/>
              <w:rPr>
                <w:sz w:val="20"/>
                <w:szCs w:val="20"/>
              </w:rPr>
            </w:pPr>
            <w:r>
              <w:rPr>
                <w:sz w:val="20"/>
                <w:szCs w:val="20"/>
              </w:rPr>
              <w:t>1. Незначительные</w:t>
            </w:r>
          </w:p>
        </w:tc>
        <w:tc>
          <w:tcPr>
            <w:tcW w:w="4860" w:type="dxa"/>
          </w:tcPr>
          <w:p w:rsidR="005E488F" w:rsidRPr="00577201" w:rsidRDefault="005E488F" w:rsidP="008414ED">
            <w:pPr>
              <w:jc w:val="both"/>
              <w:rPr>
                <w:sz w:val="20"/>
                <w:szCs w:val="20"/>
              </w:rPr>
            </w:pPr>
          </w:p>
        </w:tc>
      </w:tr>
      <w:tr w:rsidR="005E488F" w:rsidTr="008414ED">
        <w:tc>
          <w:tcPr>
            <w:tcW w:w="2918" w:type="dxa"/>
          </w:tcPr>
          <w:p w:rsidR="005E488F" w:rsidRDefault="005E488F" w:rsidP="008414ED">
            <w:pPr>
              <w:jc w:val="both"/>
              <w:rPr>
                <w:bCs/>
                <w:sz w:val="20"/>
                <w:szCs w:val="20"/>
              </w:rPr>
            </w:pPr>
            <w:r w:rsidRPr="00577201">
              <w:rPr>
                <w:bCs/>
                <w:sz w:val="20"/>
                <w:szCs w:val="20"/>
              </w:rPr>
              <w:t xml:space="preserve">Оценка </w:t>
            </w:r>
            <w:r>
              <w:rPr>
                <w:bCs/>
                <w:sz w:val="20"/>
                <w:szCs w:val="20"/>
              </w:rPr>
              <w:t xml:space="preserve">остаточного </w:t>
            </w:r>
            <w:r w:rsidRPr="00577201">
              <w:rPr>
                <w:bCs/>
                <w:sz w:val="20"/>
                <w:szCs w:val="20"/>
              </w:rPr>
              <w:t>риска</w:t>
            </w:r>
          </w:p>
          <w:p w:rsidR="005E488F" w:rsidRPr="00577201" w:rsidRDefault="005E488F" w:rsidP="008414ED">
            <w:pPr>
              <w:jc w:val="both"/>
              <w:rPr>
                <w:sz w:val="20"/>
                <w:szCs w:val="20"/>
              </w:rPr>
            </w:pPr>
          </w:p>
        </w:tc>
        <w:tc>
          <w:tcPr>
            <w:tcW w:w="1690" w:type="dxa"/>
          </w:tcPr>
          <w:p w:rsidR="005E488F" w:rsidRDefault="005E488F" w:rsidP="008414ED">
            <w:pPr>
              <w:jc w:val="center"/>
              <w:rPr>
                <w:sz w:val="20"/>
                <w:szCs w:val="20"/>
              </w:rPr>
            </w:pPr>
            <w:r>
              <w:rPr>
                <w:sz w:val="20"/>
                <w:szCs w:val="20"/>
              </w:rPr>
              <w:t xml:space="preserve">В1. </w:t>
            </w:r>
            <w:r w:rsidRPr="007E44EB">
              <w:rPr>
                <w:sz w:val="20"/>
                <w:szCs w:val="20"/>
              </w:rPr>
              <w:t>Мал</w:t>
            </w:r>
            <w:r>
              <w:rPr>
                <w:sz w:val="20"/>
                <w:szCs w:val="20"/>
              </w:rPr>
              <w:t>означимый риск</w:t>
            </w:r>
          </w:p>
        </w:tc>
        <w:tc>
          <w:tcPr>
            <w:tcW w:w="4860" w:type="dxa"/>
          </w:tcPr>
          <w:p w:rsidR="005E488F" w:rsidRDefault="005E488F" w:rsidP="008414ED">
            <w:pPr>
              <w:jc w:val="both"/>
              <w:rPr>
                <w:sz w:val="20"/>
                <w:szCs w:val="20"/>
              </w:rPr>
            </w:pPr>
            <w:r>
              <w:rPr>
                <w:sz w:val="20"/>
                <w:szCs w:val="20"/>
              </w:rPr>
              <w:t xml:space="preserve">Дополнительных </w:t>
            </w:r>
            <w:r w:rsidRPr="004118C9">
              <w:rPr>
                <w:sz w:val="20"/>
                <w:szCs w:val="20"/>
              </w:rPr>
              <w:t xml:space="preserve">мероприятий не требуется. </w:t>
            </w:r>
            <w:r>
              <w:rPr>
                <w:sz w:val="20"/>
                <w:szCs w:val="20"/>
              </w:rPr>
              <w:t>Н</w:t>
            </w:r>
            <w:r w:rsidRPr="004118C9">
              <w:rPr>
                <w:sz w:val="20"/>
                <w:szCs w:val="20"/>
              </w:rPr>
              <w:t>еобходимо наблюдать</w:t>
            </w:r>
            <w:r>
              <w:rPr>
                <w:sz w:val="20"/>
                <w:szCs w:val="20"/>
              </w:rPr>
              <w:t xml:space="preserve"> за исправностью напольного покрытия</w:t>
            </w:r>
          </w:p>
        </w:tc>
      </w:tr>
    </w:tbl>
    <w:p w:rsidR="005E488F" w:rsidRDefault="005E488F" w:rsidP="005E488F">
      <w:pPr>
        <w:jc w:val="both"/>
      </w:pPr>
    </w:p>
    <w:p w:rsidR="005E488F" w:rsidRDefault="005E488F" w:rsidP="005E488F">
      <w:pPr>
        <w:ind w:firstLine="708"/>
        <w:jc w:val="both"/>
      </w:pPr>
      <w:r>
        <w:t>Результаты оценки и снижения рисков также представлены на матрице рисков (табл. 30).</w:t>
      </w:r>
    </w:p>
    <w:p w:rsidR="00E8276F" w:rsidRDefault="00E8276F" w:rsidP="00E8276F">
      <w:pPr>
        <w:ind w:firstLine="708"/>
        <w:jc w:val="right"/>
      </w:pPr>
    </w:p>
    <w:p w:rsidR="00E8276F" w:rsidRDefault="005E488F" w:rsidP="00E8276F">
      <w:pPr>
        <w:ind w:firstLine="708"/>
        <w:jc w:val="right"/>
        <w:rPr>
          <w:b/>
          <w:i/>
          <w:sz w:val="20"/>
          <w:szCs w:val="20"/>
        </w:rPr>
      </w:pPr>
      <w:r>
        <w:t xml:space="preserve"> </w:t>
      </w:r>
      <w:r w:rsidR="00E8276F" w:rsidRPr="00067A58">
        <w:rPr>
          <w:b/>
          <w:i/>
          <w:sz w:val="20"/>
          <w:szCs w:val="20"/>
        </w:rPr>
        <w:t xml:space="preserve">Таблица </w:t>
      </w:r>
      <w:r w:rsidR="00E8276F">
        <w:rPr>
          <w:b/>
          <w:i/>
          <w:sz w:val="20"/>
          <w:szCs w:val="20"/>
        </w:rPr>
        <w:t>30</w:t>
      </w:r>
    </w:p>
    <w:p w:rsidR="005E488F" w:rsidRPr="00B2476B" w:rsidRDefault="005E488F" w:rsidP="005E488F">
      <w:pPr>
        <w:jc w:val="center"/>
        <w:rPr>
          <w:b/>
          <w:i/>
          <w:sz w:val="20"/>
          <w:szCs w:val="20"/>
        </w:rPr>
      </w:pPr>
      <w:r w:rsidRPr="00B2476B">
        <w:rPr>
          <w:b/>
          <w:i/>
          <w:sz w:val="20"/>
          <w:szCs w:val="20"/>
        </w:rPr>
        <w:t>Матрица оценки исходного и остаточного риска</w:t>
      </w:r>
    </w:p>
    <w:tbl>
      <w:tblPr>
        <w:tblStyle w:val="a3"/>
        <w:tblW w:w="0" w:type="auto"/>
        <w:tblLook w:val="01E0" w:firstRow="1" w:lastRow="1" w:firstColumn="1" w:lastColumn="1" w:noHBand="0" w:noVBand="0"/>
      </w:tblPr>
      <w:tblGrid>
        <w:gridCol w:w="1908"/>
        <w:gridCol w:w="1980"/>
        <w:gridCol w:w="1800"/>
        <w:gridCol w:w="1980"/>
        <w:gridCol w:w="1800"/>
      </w:tblGrid>
      <w:tr w:rsidR="005E488F" w:rsidTr="008414ED">
        <w:tc>
          <w:tcPr>
            <w:tcW w:w="1908" w:type="dxa"/>
            <w:vMerge w:val="restart"/>
          </w:tcPr>
          <w:p w:rsidR="005E488F" w:rsidRPr="007E44EB" w:rsidRDefault="005E488F" w:rsidP="008414ED">
            <w:pPr>
              <w:jc w:val="center"/>
              <w:rPr>
                <w:b/>
                <w:sz w:val="20"/>
                <w:szCs w:val="20"/>
              </w:rPr>
            </w:pPr>
            <w:r w:rsidRPr="007E44EB">
              <w:rPr>
                <w:b/>
                <w:sz w:val="20"/>
                <w:szCs w:val="20"/>
              </w:rPr>
              <w:t>Вероятность</w:t>
            </w:r>
          </w:p>
        </w:tc>
        <w:tc>
          <w:tcPr>
            <w:tcW w:w="7560" w:type="dxa"/>
            <w:gridSpan w:val="4"/>
            <w:tcBorders>
              <w:bottom w:val="single" w:sz="4" w:space="0" w:color="auto"/>
            </w:tcBorders>
          </w:tcPr>
          <w:p w:rsidR="005E488F" w:rsidRPr="007E44EB" w:rsidRDefault="005E488F" w:rsidP="008414ED">
            <w:pPr>
              <w:jc w:val="center"/>
              <w:rPr>
                <w:b/>
                <w:sz w:val="20"/>
                <w:szCs w:val="20"/>
              </w:rPr>
            </w:pPr>
            <w:r w:rsidRPr="007E44EB">
              <w:rPr>
                <w:b/>
                <w:sz w:val="20"/>
                <w:szCs w:val="20"/>
              </w:rPr>
              <w:t>Тяжесть последствий</w:t>
            </w:r>
          </w:p>
          <w:p w:rsidR="005E488F" w:rsidRPr="007E44EB" w:rsidRDefault="005E488F" w:rsidP="008414ED">
            <w:pPr>
              <w:jc w:val="center"/>
              <w:rPr>
                <w:b/>
                <w:sz w:val="20"/>
                <w:szCs w:val="20"/>
              </w:rPr>
            </w:pPr>
          </w:p>
        </w:tc>
      </w:tr>
      <w:tr w:rsidR="005E488F" w:rsidTr="008414ED">
        <w:tc>
          <w:tcPr>
            <w:tcW w:w="1908" w:type="dxa"/>
            <w:vMerge/>
            <w:tcBorders>
              <w:bottom w:val="single" w:sz="4" w:space="0" w:color="auto"/>
            </w:tcBorders>
          </w:tcPr>
          <w:p w:rsidR="005E488F" w:rsidRPr="007E44EB" w:rsidRDefault="005E488F" w:rsidP="008414ED">
            <w:pPr>
              <w:jc w:val="center"/>
              <w:rPr>
                <w:sz w:val="20"/>
                <w:szCs w:val="20"/>
              </w:rPr>
            </w:pPr>
          </w:p>
        </w:tc>
        <w:tc>
          <w:tcPr>
            <w:tcW w:w="1980" w:type="dxa"/>
            <w:tcBorders>
              <w:bottom w:val="single" w:sz="4" w:space="0" w:color="auto"/>
            </w:tcBorders>
            <w:shd w:val="clear" w:color="auto" w:fill="auto"/>
          </w:tcPr>
          <w:p w:rsidR="005E488F" w:rsidRDefault="005E488F" w:rsidP="008414ED">
            <w:pPr>
              <w:jc w:val="center"/>
              <w:rPr>
                <w:b/>
                <w:bCs/>
                <w:sz w:val="20"/>
                <w:szCs w:val="20"/>
              </w:rPr>
            </w:pPr>
            <w:r w:rsidRPr="007E44EB">
              <w:rPr>
                <w:b/>
                <w:bCs/>
                <w:sz w:val="20"/>
                <w:szCs w:val="20"/>
              </w:rPr>
              <w:t>1. Незначительные</w:t>
            </w:r>
          </w:p>
          <w:p w:rsidR="005E488F" w:rsidRPr="007E44EB" w:rsidRDefault="005E488F" w:rsidP="008414ED">
            <w:pPr>
              <w:jc w:val="center"/>
              <w:rPr>
                <w:sz w:val="20"/>
                <w:szCs w:val="20"/>
              </w:rPr>
            </w:pPr>
          </w:p>
        </w:tc>
        <w:tc>
          <w:tcPr>
            <w:tcW w:w="1800" w:type="dxa"/>
            <w:tcBorders>
              <w:bottom w:val="single" w:sz="4" w:space="0" w:color="auto"/>
            </w:tcBorders>
          </w:tcPr>
          <w:p w:rsidR="005E488F" w:rsidRPr="007E44EB" w:rsidRDefault="005E488F" w:rsidP="008414ED">
            <w:pPr>
              <w:jc w:val="center"/>
              <w:rPr>
                <w:b/>
                <w:bCs/>
                <w:sz w:val="20"/>
                <w:szCs w:val="20"/>
              </w:rPr>
            </w:pPr>
            <w:r>
              <w:rPr>
                <w:b/>
                <w:bCs/>
                <w:sz w:val="20"/>
                <w:szCs w:val="20"/>
              </w:rPr>
              <w:t>2. Легкие</w:t>
            </w:r>
          </w:p>
        </w:tc>
        <w:tc>
          <w:tcPr>
            <w:tcW w:w="1980" w:type="dxa"/>
            <w:tcBorders>
              <w:bottom w:val="single" w:sz="4" w:space="0" w:color="auto"/>
            </w:tcBorders>
            <w:shd w:val="clear" w:color="auto" w:fill="auto"/>
          </w:tcPr>
          <w:p w:rsidR="005E488F" w:rsidRPr="007E44EB" w:rsidRDefault="005E488F" w:rsidP="008414ED">
            <w:pPr>
              <w:jc w:val="center"/>
              <w:rPr>
                <w:sz w:val="20"/>
                <w:szCs w:val="20"/>
              </w:rPr>
            </w:pPr>
            <w:r w:rsidRPr="007E44EB">
              <w:rPr>
                <w:b/>
                <w:bCs/>
                <w:sz w:val="20"/>
                <w:szCs w:val="20"/>
              </w:rPr>
              <w:t>3. Серьезные</w:t>
            </w:r>
          </w:p>
        </w:tc>
        <w:tc>
          <w:tcPr>
            <w:tcW w:w="1800" w:type="dxa"/>
            <w:tcBorders>
              <w:bottom w:val="single" w:sz="4" w:space="0" w:color="auto"/>
            </w:tcBorders>
            <w:shd w:val="clear" w:color="auto" w:fill="auto"/>
          </w:tcPr>
          <w:p w:rsidR="005E488F" w:rsidRPr="003D7EC0" w:rsidRDefault="005E488F" w:rsidP="008414ED">
            <w:pPr>
              <w:jc w:val="center"/>
              <w:rPr>
                <w:b/>
                <w:sz w:val="20"/>
                <w:szCs w:val="20"/>
              </w:rPr>
            </w:pPr>
            <w:r w:rsidRPr="003D7EC0">
              <w:rPr>
                <w:b/>
                <w:sz w:val="20"/>
                <w:szCs w:val="20"/>
              </w:rPr>
              <w:t>4. Крупные</w:t>
            </w:r>
          </w:p>
        </w:tc>
      </w:tr>
      <w:tr w:rsidR="005E488F" w:rsidTr="008414ED">
        <w:tc>
          <w:tcPr>
            <w:tcW w:w="1908" w:type="dxa"/>
            <w:shd w:val="clear" w:color="auto" w:fill="auto"/>
          </w:tcPr>
          <w:p w:rsidR="005E488F" w:rsidRPr="002518EB" w:rsidRDefault="005E488F" w:rsidP="008414ED">
            <w:pPr>
              <w:jc w:val="both"/>
              <w:rPr>
                <w:b/>
                <w:sz w:val="20"/>
                <w:szCs w:val="20"/>
              </w:rPr>
            </w:pPr>
            <w:r w:rsidRPr="002518EB">
              <w:rPr>
                <w:b/>
                <w:sz w:val="20"/>
                <w:szCs w:val="20"/>
                <w:lang w:val="en-US"/>
              </w:rPr>
              <w:t>A</w:t>
            </w:r>
            <w:r w:rsidRPr="002518EB">
              <w:rPr>
                <w:b/>
                <w:sz w:val="20"/>
                <w:szCs w:val="20"/>
              </w:rPr>
              <w:t xml:space="preserve">. Невероятно </w:t>
            </w:r>
          </w:p>
        </w:tc>
        <w:tc>
          <w:tcPr>
            <w:tcW w:w="1980" w:type="dxa"/>
            <w:shd w:val="clear" w:color="auto" w:fill="00FF00"/>
          </w:tcPr>
          <w:p w:rsidR="005E488F" w:rsidRDefault="005E488F" w:rsidP="008414ED">
            <w:pPr>
              <w:jc w:val="center"/>
              <w:rPr>
                <w:sz w:val="20"/>
                <w:szCs w:val="20"/>
              </w:rPr>
            </w:pPr>
            <w:r w:rsidRPr="007E44EB">
              <w:rPr>
                <w:sz w:val="20"/>
                <w:szCs w:val="20"/>
              </w:rPr>
              <w:t>А1. Малозначимый риск</w:t>
            </w:r>
          </w:p>
          <w:p w:rsidR="005E488F" w:rsidRPr="007E44EB" w:rsidRDefault="005E488F" w:rsidP="008414ED">
            <w:pPr>
              <w:jc w:val="center"/>
              <w:rPr>
                <w:sz w:val="20"/>
                <w:szCs w:val="20"/>
              </w:rPr>
            </w:pPr>
          </w:p>
        </w:tc>
        <w:tc>
          <w:tcPr>
            <w:tcW w:w="1800" w:type="dxa"/>
            <w:shd w:val="clear" w:color="auto" w:fill="00FF00"/>
          </w:tcPr>
          <w:p w:rsidR="005E488F" w:rsidRPr="007E44EB" w:rsidRDefault="005E488F" w:rsidP="008414ED">
            <w:pPr>
              <w:jc w:val="center"/>
              <w:rPr>
                <w:sz w:val="20"/>
                <w:szCs w:val="20"/>
              </w:rPr>
            </w:pPr>
            <w:r>
              <w:rPr>
                <w:sz w:val="20"/>
                <w:szCs w:val="20"/>
              </w:rPr>
              <w:t>А2.</w:t>
            </w:r>
            <w:r w:rsidRPr="007E44EB">
              <w:rPr>
                <w:sz w:val="20"/>
                <w:szCs w:val="20"/>
              </w:rPr>
              <w:t xml:space="preserve"> Мал</w:t>
            </w:r>
            <w:r>
              <w:rPr>
                <w:sz w:val="20"/>
                <w:szCs w:val="20"/>
              </w:rPr>
              <w:t>означимый</w:t>
            </w:r>
            <w:r w:rsidRPr="007E44EB">
              <w:rPr>
                <w:sz w:val="20"/>
                <w:szCs w:val="20"/>
              </w:rPr>
              <w:t xml:space="preserve"> риск</w:t>
            </w:r>
          </w:p>
        </w:tc>
        <w:tc>
          <w:tcPr>
            <w:tcW w:w="1980" w:type="dxa"/>
            <w:tcBorders>
              <w:bottom w:val="single" w:sz="4" w:space="0" w:color="auto"/>
            </w:tcBorders>
            <w:shd w:val="clear" w:color="auto" w:fill="FFFF00"/>
          </w:tcPr>
          <w:p w:rsidR="005E488F" w:rsidRPr="007E44EB" w:rsidRDefault="005E488F" w:rsidP="008414ED">
            <w:pPr>
              <w:jc w:val="center"/>
              <w:rPr>
                <w:sz w:val="20"/>
                <w:szCs w:val="20"/>
              </w:rPr>
            </w:pPr>
            <w:r w:rsidRPr="007E44EB">
              <w:rPr>
                <w:sz w:val="20"/>
                <w:szCs w:val="20"/>
              </w:rPr>
              <w:t>А</w:t>
            </w:r>
            <w:r>
              <w:rPr>
                <w:sz w:val="20"/>
                <w:szCs w:val="20"/>
              </w:rPr>
              <w:t>3</w:t>
            </w:r>
            <w:r w:rsidRPr="007E44EB">
              <w:rPr>
                <w:sz w:val="20"/>
                <w:szCs w:val="20"/>
              </w:rPr>
              <w:t>. Малый риск</w:t>
            </w:r>
          </w:p>
        </w:tc>
        <w:tc>
          <w:tcPr>
            <w:tcW w:w="1800" w:type="dxa"/>
            <w:shd w:val="clear" w:color="auto" w:fill="FFCC00"/>
          </w:tcPr>
          <w:p w:rsidR="005E488F" w:rsidRPr="007E44EB" w:rsidRDefault="005E488F" w:rsidP="008414ED">
            <w:pPr>
              <w:jc w:val="center"/>
              <w:rPr>
                <w:sz w:val="20"/>
                <w:szCs w:val="20"/>
              </w:rPr>
            </w:pPr>
            <w:r w:rsidRPr="007E44EB">
              <w:rPr>
                <w:sz w:val="20"/>
                <w:szCs w:val="20"/>
              </w:rPr>
              <w:t>А</w:t>
            </w:r>
            <w:r>
              <w:rPr>
                <w:sz w:val="20"/>
                <w:szCs w:val="20"/>
              </w:rPr>
              <w:t>4</w:t>
            </w:r>
            <w:r w:rsidRPr="007E44EB">
              <w:rPr>
                <w:sz w:val="20"/>
                <w:szCs w:val="20"/>
              </w:rPr>
              <w:t>. Умеренный риск</w:t>
            </w:r>
          </w:p>
        </w:tc>
      </w:tr>
      <w:tr w:rsidR="005E488F" w:rsidTr="008414ED">
        <w:tc>
          <w:tcPr>
            <w:tcW w:w="1908" w:type="dxa"/>
            <w:shd w:val="clear" w:color="auto" w:fill="auto"/>
          </w:tcPr>
          <w:p w:rsidR="005E488F" w:rsidRPr="002518EB" w:rsidRDefault="005E488F" w:rsidP="008414ED">
            <w:pPr>
              <w:jc w:val="both"/>
              <w:rPr>
                <w:b/>
                <w:bCs/>
                <w:sz w:val="20"/>
                <w:szCs w:val="20"/>
              </w:rPr>
            </w:pPr>
            <w:r>
              <w:rPr>
                <w:b/>
                <w:bCs/>
                <w:sz w:val="20"/>
                <w:szCs w:val="20"/>
                <w:lang w:val="en-US"/>
              </w:rPr>
              <w:t>B</w:t>
            </w:r>
            <w:r w:rsidRPr="002518EB">
              <w:rPr>
                <w:b/>
                <w:bCs/>
                <w:sz w:val="20"/>
                <w:szCs w:val="20"/>
              </w:rPr>
              <w:t>.</w:t>
            </w:r>
            <w:r>
              <w:rPr>
                <w:b/>
                <w:bCs/>
                <w:sz w:val="20"/>
                <w:szCs w:val="20"/>
              </w:rPr>
              <w:t xml:space="preserve"> Маловероятно</w:t>
            </w:r>
          </w:p>
        </w:tc>
        <w:tc>
          <w:tcPr>
            <w:tcW w:w="1980" w:type="dxa"/>
            <w:shd w:val="clear" w:color="auto" w:fill="00FF00"/>
          </w:tcPr>
          <w:p w:rsidR="005E488F" w:rsidRDefault="00A03C7B" w:rsidP="008414ED">
            <w:pPr>
              <w:jc w:val="center"/>
              <w:rPr>
                <w:sz w:val="20"/>
                <w:szCs w:val="20"/>
              </w:rPr>
            </w:pPr>
            <w:r>
              <w:rPr>
                <w:noProof/>
                <w:sz w:val="20"/>
                <w:szCs w:val="20"/>
              </w:rPr>
              <mc:AlternateContent>
                <mc:Choice Requires="wps">
                  <w:drawing>
                    <wp:anchor distT="0" distB="0" distL="114300" distR="114300" simplePos="0" relativeHeight="251662336" behindDoc="0" locked="0" layoutInCell="1" allowOverlap="1">
                      <wp:simplePos x="0" y="0"/>
                      <wp:positionH relativeFrom="column">
                        <wp:posOffset>806450</wp:posOffset>
                      </wp:positionH>
                      <wp:positionV relativeFrom="paragraph">
                        <wp:posOffset>138430</wp:posOffset>
                      </wp:positionV>
                      <wp:extent cx="342900" cy="342900"/>
                      <wp:effectExtent l="34925" t="33655" r="31750" b="13970"/>
                      <wp:wrapNone/>
                      <wp:docPr id="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type="#_x0000_t187" style="position:absolute;margin-left:63.5pt;margin-top:10.9pt;width:27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"/>
                  </w:pict>
                </mc:Fallback>
              </mc:AlternateContent>
            </w:r>
            <w:r w:rsidR="005E488F" w:rsidRPr="007E44EB">
              <w:rPr>
                <w:sz w:val="20"/>
                <w:szCs w:val="20"/>
              </w:rPr>
              <w:t>В</w:t>
            </w:r>
            <w:proofErr w:type="gramStart"/>
            <w:r w:rsidR="005E488F" w:rsidRPr="007E44EB">
              <w:rPr>
                <w:sz w:val="20"/>
                <w:szCs w:val="20"/>
              </w:rPr>
              <w:t>1</w:t>
            </w:r>
            <w:proofErr w:type="gramEnd"/>
            <w:r w:rsidR="005E488F" w:rsidRPr="007E44EB">
              <w:rPr>
                <w:sz w:val="20"/>
                <w:szCs w:val="20"/>
              </w:rPr>
              <w:t>. Мал</w:t>
            </w:r>
            <w:r w:rsidR="005E488F">
              <w:rPr>
                <w:sz w:val="20"/>
                <w:szCs w:val="20"/>
              </w:rPr>
              <w:t>означимый</w:t>
            </w:r>
            <w:r w:rsidR="005E488F" w:rsidRPr="007E44EB">
              <w:rPr>
                <w:sz w:val="20"/>
                <w:szCs w:val="20"/>
              </w:rPr>
              <w:t xml:space="preserve"> риск</w:t>
            </w:r>
          </w:p>
          <w:p w:rsidR="005E488F" w:rsidRPr="007E44EB" w:rsidRDefault="005E488F" w:rsidP="008414ED">
            <w:pPr>
              <w:jc w:val="center"/>
              <w:rPr>
                <w:sz w:val="20"/>
                <w:szCs w:val="20"/>
              </w:rPr>
            </w:pPr>
          </w:p>
        </w:tc>
        <w:tc>
          <w:tcPr>
            <w:tcW w:w="1800" w:type="dxa"/>
            <w:tcBorders>
              <w:bottom w:val="single" w:sz="4" w:space="0" w:color="auto"/>
            </w:tcBorders>
            <w:shd w:val="clear" w:color="auto" w:fill="FFFF00"/>
          </w:tcPr>
          <w:p w:rsidR="005E488F" w:rsidRPr="007E44EB" w:rsidRDefault="005E488F" w:rsidP="008414ED">
            <w:pPr>
              <w:jc w:val="center"/>
              <w:rPr>
                <w:sz w:val="20"/>
                <w:szCs w:val="20"/>
              </w:rPr>
            </w:pPr>
            <w:r>
              <w:rPr>
                <w:sz w:val="20"/>
                <w:szCs w:val="20"/>
              </w:rPr>
              <w:t xml:space="preserve">В2. </w:t>
            </w:r>
            <w:r w:rsidRPr="007E44EB">
              <w:rPr>
                <w:sz w:val="20"/>
                <w:szCs w:val="20"/>
              </w:rPr>
              <w:t>Малый риск</w:t>
            </w:r>
          </w:p>
        </w:tc>
        <w:tc>
          <w:tcPr>
            <w:tcW w:w="1980" w:type="dxa"/>
            <w:shd w:val="clear" w:color="auto" w:fill="FFCC00"/>
          </w:tcPr>
          <w:p w:rsidR="005E488F" w:rsidRPr="007E44EB" w:rsidRDefault="005E488F" w:rsidP="008414ED">
            <w:pPr>
              <w:jc w:val="center"/>
              <w:rPr>
                <w:sz w:val="20"/>
                <w:szCs w:val="20"/>
              </w:rPr>
            </w:pPr>
            <w:r w:rsidRPr="007E44EB">
              <w:rPr>
                <w:sz w:val="20"/>
                <w:szCs w:val="20"/>
              </w:rPr>
              <w:t>В</w:t>
            </w:r>
            <w:r>
              <w:rPr>
                <w:sz w:val="20"/>
                <w:szCs w:val="20"/>
              </w:rPr>
              <w:t>3</w:t>
            </w:r>
            <w:r w:rsidRPr="007E44EB">
              <w:rPr>
                <w:sz w:val="20"/>
                <w:szCs w:val="20"/>
              </w:rPr>
              <w:t>. Умеренный риск</w:t>
            </w:r>
          </w:p>
        </w:tc>
        <w:tc>
          <w:tcPr>
            <w:tcW w:w="1800" w:type="dxa"/>
            <w:shd w:val="clear" w:color="auto" w:fill="FFCC00"/>
          </w:tcPr>
          <w:p w:rsidR="005E488F" w:rsidRPr="007E44EB" w:rsidRDefault="005E488F" w:rsidP="008414ED">
            <w:pPr>
              <w:jc w:val="center"/>
              <w:rPr>
                <w:sz w:val="20"/>
                <w:szCs w:val="20"/>
              </w:rPr>
            </w:pPr>
            <w:r w:rsidRPr="007E44EB">
              <w:rPr>
                <w:sz w:val="20"/>
                <w:szCs w:val="20"/>
              </w:rPr>
              <w:t>В</w:t>
            </w:r>
            <w:r>
              <w:rPr>
                <w:sz w:val="20"/>
                <w:szCs w:val="20"/>
              </w:rPr>
              <w:t>4</w:t>
            </w:r>
            <w:r w:rsidRPr="007E44EB">
              <w:rPr>
                <w:sz w:val="20"/>
                <w:szCs w:val="20"/>
              </w:rPr>
              <w:t xml:space="preserve">. Умеренный риск </w:t>
            </w:r>
          </w:p>
        </w:tc>
      </w:tr>
      <w:tr w:rsidR="005E488F" w:rsidTr="008414ED">
        <w:tc>
          <w:tcPr>
            <w:tcW w:w="1908" w:type="dxa"/>
            <w:shd w:val="clear" w:color="auto" w:fill="auto"/>
          </w:tcPr>
          <w:p w:rsidR="005E488F" w:rsidRPr="002518EB" w:rsidRDefault="005E488F" w:rsidP="008414ED">
            <w:pPr>
              <w:jc w:val="both"/>
              <w:rPr>
                <w:b/>
                <w:bCs/>
                <w:sz w:val="20"/>
                <w:szCs w:val="20"/>
              </w:rPr>
            </w:pPr>
            <w:r>
              <w:rPr>
                <w:b/>
                <w:bCs/>
                <w:sz w:val="20"/>
                <w:szCs w:val="20"/>
                <w:lang w:val="en-US"/>
              </w:rPr>
              <w:t>C</w:t>
            </w:r>
            <w:r w:rsidRPr="002518EB">
              <w:rPr>
                <w:b/>
                <w:bCs/>
                <w:sz w:val="20"/>
                <w:szCs w:val="20"/>
              </w:rPr>
              <w:t>.</w:t>
            </w:r>
            <w:r>
              <w:rPr>
                <w:b/>
                <w:bCs/>
                <w:sz w:val="20"/>
                <w:szCs w:val="20"/>
              </w:rPr>
              <w:t xml:space="preserve"> Отдаленно</w:t>
            </w:r>
          </w:p>
        </w:tc>
        <w:tc>
          <w:tcPr>
            <w:tcW w:w="1980" w:type="dxa"/>
            <w:tcBorders>
              <w:bottom w:val="single" w:sz="4" w:space="0" w:color="auto"/>
            </w:tcBorders>
            <w:shd w:val="clear" w:color="auto" w:fill="FFFF00"/>
          </w:tcPr>
          <w:p w:rsidR="005E488F" w:rsidRPr="007E44EB" w:rsidRDefault="00A03C7B" w:rsidP="008414ED">
            <w:pPr>
              <w:jc w:val="center"/>
              <w:rPr>
                <w:sz w:val="20"/>
                <w:szCs w:val="20"/>
              </w:rPr>
            </w:pPr>
            <w:r>
              <w:rPr>
                <w:noProof/>
              </w:rPr>
              <mc:AlternateContent>
                <mc:Choice Requires="wps">
                  <w:drawing>
                    <wp:anchor distT="0" distB="0" distL="114300" distR="114300" simplePos="0" relativeHeight="251661312" behindDoc="0" locked="0" layoutInCell="1" allowOverlap="1">
                      <wp:simplePos x="0" y="0"/>
                      <wp:positionH relativeFrom="column">
                        <wp:posOffset>1028700</wp:posOffset>
                      </wp:positionH>
                      <wp:positionV relativeFrom="paragraph">
                        <wp:posOffset>260985</wp:posOffset>
                      </wp:positionV>
                      <wp:extent cx="1657350" cy="208280"/>
                      <wp:effectExtent l="0" t="384810" r="0" b="416560"/>
                      <wp:wrapNone/>
                      <wp:docPr id="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2803">
                                <a:off x="0" y="0"/>
                                <a:ext cx="1657350" cy="208280"/>
                              </a:xfrm>
                              <a:prstGeom prst="leftArrow">
                                <a:avLst>
                                  <a:gd name="adj1" fmla="val 50000"/>
                                  <a:gd name="adj2" fmla="val 19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type="#_x0000_t66" style="position:absolute;margin-left:81pt;margin-top:20.55pt;width:130.5pt;height:16.4pt;rotation:2242208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"/>
                  </w:pict>
                </mc:Fallback>
              </mc:AlternateContent>
            </w:r>
            <w:r w:rsidR="005E488F" w:rsidRPr="007E44EB">
              <w:rPr>
                <w:sz w:val="20"/>
                <w:szCs w:val="20"/>
              </w:rPr>
              <w:t>С</w:t>
            </w:r>
            <w:proofErr w:type="gramStart"/>
            <w:r w:rsidR="005E488F" w:rsidRPr="007E44EB">
              <w:rPr>
                <w:sz w:val="20"/>
                <w:szCs w:val="20"/>
              </w:rPr>
              <w:t>1</w:t>
            </w:r>
            <w:proofErr w:type="gramEnd"/>
            <w:r w:rsidR="005E488F" w:rsidRPr="007E44EB">
              <w:rPr>
                <w:sz w:val="20"/>
                <w:szCs w:val="20"/>
              </w:rPr>
              <w:t xml:space="preserve">. </w:t>
            </w:r>
            <w:r w:rsidR="005E488F">
              <w:rPr>
                <w:sz w:val="20"/>
                <w:szCs w:val="20"/>
              </w:rPr>
              <w:t>Малый риск</w:t>
            </w:r>
          </w:p>
        </w:tc>
        <w:tc>
          <w:tcPr>
            <w:tcW w:w="1800" w:type="dxa"/>
            <w:shd w:val="clear" w:color="auto" w:fill="FFCC00"/>
          </w:tcPr>
          <w:p w:rsidR="005E488F" w:rsidRPr="007E44EB" w:rsidRDefault="005E488F" w:rsidP="008414ED">
            <w:pPr>
              <w:jc w:val="center"/>
              <w:rPr>
                <w:sz w:val="20"/>
                <w:szCs w:val="20"/>
              </w:rPr>
            </w:pPr>
            <w:r>
              <w:rPr>
                <w:sz w:val="20"/>
                <w:szCs w:val="20"/>
              </w:rPr>
              <w:t>С2.</w:t>
            </w:r>
            <w:r w:rsidRPr="007E44EB">
              <w:rPr>
                <w:sz w:val="20"/>
                <w:szCs w:val="20"/>
              </w:rPr>
              <w:t xml:space="preserve"> Умеренный риск</w:t>
            </w:r>
          </w:p>
        </w:tc>
        <w:tc>
          <w:tcPr>
            <w:tcW w:w="1980" w:type="dxa"/>
            <w:shd w:val="clear" w:color="auto" w:fill="FFCC00"/>
          </w:tcPr>
          <w:p w:rsidR="005E488F" w:rsidRPr="007E44EB" w:rsidRDefault="005E488F" w:rsidP="008414ED">
            <w:pPr>
              <w:jc w:val="center"/>
              <w:rPr>
                <w:sz w:val="20"/>
                <w:szCs w:val="20"/>
              </w:rPr>
            </w:pPr>
            <w:r w:rsidRPr="007E44EB">
              <w:rPr>
                <w:sz w:val="20"/>
                <w:szCs w:val="20"/>
              </w:rPr>
              <w:t>С</w:t>
            </w:r>
            <w:r>
              <w:rPr>
                <w:sz w:val="20"/>
                <w:szCs w:val="20"/>
              </w:rPr>
              <w:t>3</w:t>
            </w:r>
            <w:r w:rsidRPr="007E44EB">
              <w:rPr>
                <w:sz w:val="20"/>
                <w:szCs w:val="20"/>
              </w:rPr>
              <w:t>. Умеренный риск</w:t>
            </w:r>
          </w:p>
        </w:tc>
        <w:tc>
          <w:tcPr>
            <w:tcW w:w="1800" w:type="dxa"/>
            <w:shd w:val="clear" w:color="auto" w:fill="FF9900"/>
          </w:tcPr>
          <w:p w:rsidR="005E488F" w:rsidRPr="007E44EB" w:rsidRDefault="005E488F" w:rsidP="008414ED">
            <w:pPr>
              <w:jc w:val="center"/>
              <w:rPr>
                <w:sz w:val="20"/>
                <w:szCs w:val="20"/>
              </w:rPr>
            </w:pPr>
            <w:r w:rsidRPr="007E44EB">
              <w:rPr>
                <w:sz w:val="20"/>
                <w:szCs w:val="20"/>
              </w:rPr>
              <w:t>С</w:t>
            </w:r>
            <w:r>
              <w:rPr>
                <w:sz w:val="20"/>
                <w:szCs w:val="20"/>
              </w:rPr>
              <w:t>4</w:t>
            </w:r>
            <w:r w:rsidRPr="007E44EB">
              <w:rPr>
                <w:sz w:val="20"/>
                <w:szCs w:val="20"/>
              </w:rPr>
              <w:t xml:space="preserve">. </w:t>
            </w:r>
            <w:r>
              <w:rPr>
                <w:sz w:val="20"/>
                <w:szCs w:val="20"/>
              </w:rPr>
              <w:t xml:space="preserve">Средний </w:t>
            </w:r>
            <w:r w:rsidRPr="007E44EB">
              <w:rPr>
                <w:sz w:val="20"/>
                <w:szCs w:val="20"/>
              </w:rPr>
              <w:t>риск</w:t>
            </w:r>
          </w:p>
        </w:tc>
      </w:tr>
      <w:tr w:rsidR="005E488F" w:rsidTr="008414ED">
        <w:tc>
          <w:tcPr>
            <w:tcW w:w="1908" w:type="dxa"/>
            <w:shd w:val="clear" w:color="auto" w:fill="auto"/>
          </w:tcPr>
          <w:p w:rsidR="005E488F" w:rsidRPr="002518EB" w:rsidRDefault="005E488F" w:rsidP="008414ED">
            <w:pPr>
              <w:jc w:val="both"/>
              <w:rPr>
                <w:b/>
                <w:bCs/>
                <w:sz w:val="20"/>
                <w:szCs w:val="20"/>
              </w:rPr>
            </w:pPr>
            <w:r>
              <w:rPr>
                <w:b/>
                <w:bCs/>
                <w:sz w:val="20"/>
                <w:szCs w:val="20"/>
                <w:lang w:val="en-US"/>
              </w:rPr>
              <w:t>D</w:t>
            </w:r>
            <w:r w:rsidRPr="002518EB">
              <w:rPr>
                <w:b/>
                <w:bCs/>
                <w:sz w:val="20"/>
                <w:szCs w:val="20"/>
              </w:rPr>
              <w:t>.</w:t>
            </w:r>
            <w:r>
              <w:rPr>
                <w:b/>
                <w:bCs/>
                <w:sz w:val="20"/>
                <w:szCs w:val="20"/>
              </w:rPr>
              <w:t xml:space="preserve"> Возможно</w:t>
            </w:r>
          </w:p>
        </w:tc>
        <w:tc>
          <w:tcPr>
            <w:tcW w:w="1980" w:type="dxa"/>
            <w:shd w:val="clear" w:color="auto" w:fill="FFCC00"/>
          </w:tcPr>
          <w:p w:rsidR="005E488F" w:rsidRPr="001B0645" w:rsidRDefault="005E488F" w:rsidP="008414ED">
            <w:pPr>
              <w:jc w:val="center"/>
              <w:rPr>
                <w:sz w:val="20"/>
                <w:szCs w:val="20"/>
                <w:lang w:val="en-US"/>
              </w:rPr>
            </w:pPr>
            <w:r>
              <w:rPr>
                <w:sz w:val="20"/>
                <w:szCs w:val="20"/>
                <w:lang w:val="en-US"/>
              </w:rPr>
              <w:t>D1.</w:t>
            </w:r>
            <w:r w:rsidRPr="007E44EB">
              <w:rPr>
                <w:sz w:val="20"/>
                <w:szCs w:val="20"/>
              </w:rPr>
              <w:t xml:space="preserve"> Умеренный риск</w:t>
            </w:r>
          </w:p>
        </w:tc>
        <w:tc>
          <w:tcPr>
            <w:tcW w:w="1800" w:type="dxa"/>
            <w:shd w:val="clear" w:color="auto" w:fill="FFCC00"/>
          </w:tcPr>
          <w:p w:rsidR="005E488F" w:rsidRPr="001B0645" w:rsidRDefault="005E488F" w:rsidP="008414ED">
            <w:pPr>
              <w:jc w:val="center"/>
              <w:rPr>
                <w:sz w:val="20"/>
                <w:szCs w:val="20"/>
                <w:lang w:val="en-US"/>
              </w:rPr>
            </w:pPr>
            <w:r>
              <w:rPr>
                <w:sz w:val="20"/>
                <w:szCs w:val="20"/>
                <w:lang w:val="en-US"/>
              </w:rPr>
              <w:t>D2.</w:t>
            </w:r>
            <w:r w:rsidRPr="007E44EB">
              <w:rPr>
                <w:sz w:val="20"/>
                <w:szCs w:val="20"/>
              </w:rPr>
              <w:t xml:space="preserve"> Умеренный риск</w:t>
            </w:r>
          </w:p>
        </w:tc>
        <w:tc>
          <w:tcPr>
            <w:tcW w:w="1980" w:type="dxa"/>
            <w:shd w:val="clear" w:color="auto" w:fill="FF9900"/>
          </w:tcPr>
          <w:p w:rsidR="005E488F" w:rsidRPr="001B0645" w:rsidRDefault="005E488F" w:rsidP="008414ED">
            <w:pPr>
              <w:jc w:val="center"/>
              <w:rPr>
                <w:sz w:val="20"/>
                <w:szCs w:val="20"/>
                <w:lang w:val="en-US"/>
              </w:rPr>
            </w:pPr>
            <w:r>
              <w:rPr>
                <w:sz w:val="20"/>
                <w:szCs w:val="20"/>
                <w:lang w:val="en-US"/>
              </w:rPr>
              <w:t>D3.</w:t>
            </w:r>
            <w:r>
              <w:rPr>
                <w:sz w:val="20"/>
                <w:szCs w:val="20"/>
              </w:rPr>
              <w:t xml:space="preserve"> Средний </w:t>
            </w:r>
            <w:r w:rsidRPr="007E44EB">
              <w:rPr>
                <w:sz w:val="20"/>
                <w:szCs w:val="20"/>
              </w:rPr>
              <w:t>риск</w:t>
            </w:r>
          </w:p>
        </w:tc>
        <w:tc>
          <w:tcPr>
            <w:tcW w:w="1800" w:type="dxa"/>
            <w:tcBorders>
              <w:bottom w:val="single" w:sz="4" w:space="0" w:color="auto"/>
            </w:tcBorders>
            <w:shd w:val="clear" w:color="auto" w:fill="FF6600"/>
          </w:tcPr>
          <w:p w:rsidR="005E488F" w:rsidRPr="001B0645" w:rsidRDefault="005E488F" w:rsidP="008414ED">
            <w:pPr>
              <w:jc w:val="center"/>
              <w:rPr>
                <w:sz w:val="20"/>
                <w:szCs w:val="20"/>
                <w:lang w:val="en-US"/>
              </w:rPr>
            </w:pPr>
            <w:r>
              <w:rPr>
                <w:sz w:val="20"/>
                <w:szCs w:val="20"/>
                <w:lang w:val="en-US"/>
              </w:rPr>
              <w:t>D4.</w:t>
            </w:r>
            <w:r w:rsidRPr="004118C9">
              <w:rPr>
                <w:sz w:val="20"/>
                <w:szCs w:val="20"/>
              </w:rPr>
              <w:t xml:space="preserve"> Значительный риск</w:t>
            </w:r>
          </w:p>
        </w:tc>
      </w:tr>
      <w:tr w:rsidR="005E488F" w:rsidTr="008414ED">
        <w:tc>
          <w:tcPr>
            <w:tcW w:w="1908" w:type="dxa"/>
            <w:shd w:val="clear" w:color="auto" w:fill="auto"/>
          </w:tcPr>
          <w:p w:rsidR="005E488F" w:rsidRPr="002518EB" w:rsidRDefault="005E488F" w:rsidP="008414ED">
            <w:pPr>
              <w:jc w:val="both"/>
              <w:rPr>
                <w:b/>
                <w:bCs/>
                <w:sz w:val="20"/>
                <w:szCs w:val="20"/>
              </w:rPr>
            </w:pPr>
            <w:r>
              <w:rPr>
                <w:b/>
                <w:bCs/>
                <w:sz w:val="20"/>
                <w:szCs w:val="20"/>
                <w:lang w:val="en-US"/>
              </w:rPr>
              <w:t>E</w:t>
            </w:r>
            <w:r w:rsidRPr="002518EB">
              <w:rPr>
                <w:b/>
                <w:bCs/>
                <w:sz w:val="20"/>
                <w:szCs w:val="20"/>
              </w:rPr>
              <w:t>.</w:t>
            </w:r>
            <w:r>
              <w:rPr>
                <w:b/>
                <w:bCs/>
                <w:sz w:val="20"/>
                <w:szCs w:val="20"/>
              </w:rPr>
              <w:t xml:space="preserve"> Вероятно</w:t>
            </w:r>
          </w:p>
        </w:tc>
        <w:tc>
          <w:tcPr>
            <w:tcW w:w="1980" w:type="dxa"/>
            <w:shd w:val="clear" w:color="auto" w:fill="FFCC00"/>
          </w:tcPr>
          <w:p w:rsidR="005E488F" w:rsidRPr="001B0645" w:rsidRDefault="005E488F" w:rsidP="008414ED">
            <w:pPr>
              <w:jc w:val="center"/>
              <w:rPr>
                <w:sz w:val="20"/>
                <w:szCs w:val="20"/>
                <w:lang w:val="en-US"/>
              </w:rPr>
            </w:pPr>
            <w:r>
              <w:rPr>
                <w:sz w:val="20"/>
                <w:szCs w:val="20"/>
                <w:lang w:val="en-US"/>
              </w:rPr>
              <w:t>E1.</w:t>
            </w:r>
            <w:r w:rsidRPr="007E44EB">
              <w:rPr>
                <w:sz w:val="20"/>
                <w:szCs w:val="20"/>
              </w:rPr>
              <w:t xml:space="preserve"> Умеренный риск</w:t>
            </w:r>
          </w:p>
        </w:tc>
        <w:tc>
          <w:tcPr>
            <w:tcW w:w="1800" w:type="dxa"/>
            <w:shd w:val="clear" w:color="auto" w:fill="FF9900"/>
          </w:tcPr>
          <w:p w:rsidR="005E488F" w:rsidRPr="001B0645" w:rsidRDefault="005E488F" w:rsidP="008414ED">
            <w:pPr>
              <w:jc w:val="center"/>
              <w:rPr>
                <w:sz w:val="20"/>
                <w:szCs w:val="20"/>
                <w:lang w:val="en-US"/>
              </w:rPr>
            </w:pPr>
            <w:r>
              <w:rPr>
                <w:sz w:val="20"/>
                <w:szCs w:val="20"/>
                <w:lang w:val="en-US"/>
              </w:rPr>
              <w:t>E2.</w:t>
            </w:r>
            <w:r>
              <w:rPr>
                <w:sz w:val="20"/>
                <w:szCs w:val="20"/>
              </w:rPr>
              <w:t xml:space="preserve"> Средний </w:t>
            </w:r>
            <w:r w:rsidRPr="007E44EB">
              <w:rPr>
                <w:sz w:val="20"/>
                <w:szCs w:val="20"/>
              </w:rPr>
              <w:t>риск</w:t>
            </w:r>
          </w:p>
        </w:tc>
        <w:tc>
          <w:tcPr>
            <w:tcW w:w="1980" w:type="dxa"/>
            <w:shd w:val="clear" w:color="auto" w:fill="FF6600"/>
          </w:tcPr>
          <w:p w:rsidR="005E488F" w:rsidRPr="001B0645" w:rsidRDefault="00A03C7B" w:rsidP="008414ED">
            <w:pPr>
              <w:jc w:val="center"/>
              <w:rPr>
                <w:sz w:val="20"/>
                <w:szCs w:val="20"/>
                <w:lang w:val="en-US"/>
              </w:rPr>
            </w:pPr>
            <w:r>
              <w:rPr>
                <w:noProof/>
                <w:sz w:val="20"/>
                <w:szCs w:val="20"/>
              </w:rPr>
              <mc:AlternateContent>
                <mc:Choice Requires="wps">
                  <w:drawing>
                    <wp:anchor distT="0" distB="0" distL="114300" distR="114300" simplePos="0" relativeHeight="251663360" behindDoc="0" locked="0" layoutInCell="1" allowOverlap="1">
                      <wp:simplePos x="0" y="0"/>
                      <wp:positionH relativeFrom="column">
                        <wp:posOffset>45720</wp:posOffset>
                      </wp:positionH>
                      <wp:positionV relativeFrom="paragraph">
                        <wp:posOffset>125730</wp:posOffset>
                      </wp:positionV>
                      <wp:extent cx="342900" cy="342900"/>
                      <wp:effectExtent l="36195" t="30480" r="30480" b="36195"/>
                      <wp:wrapNone/>
                      <wp:docPr id="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type="#_x0000_t187" style="position:absolute;margin-left:3.6pt;margin-top:9.9pt;width:27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"/>
                  </w:pict>
                </mc:Fallback>
              </mc:AlternateContent>
            </w:r>
            <w:r w:rsidR="005E488F">
              <w:rPr>
                <w:sz w:val="20"/>
                <w:szCs w:val="20"/>
                <w:lang w:val="en-US"/>
              </w:rPr>
              <w:t>E3.</w:t>
            </w:r>
            <w:r w:rsidR="005E488F" w:rsidRPr="004118C9">
              <w:rPr>
                <w:sz w:val="20"/>
                <w:szCs w:val="20"/>
              </w:rPr>
              <w:t xml:space="preserve"> Значительный риск</w:t>
            </w:r>
          </w:p>
        </w:tc>
        <w:tc>
          <w:tcPr>
            <w:tcW w:w="1800" w:type="dxa"/>
            <w:shd w:val="clear" w:color="auto" w:fill="FF0000"/>
          </w:tcPr>
          <w:p w:rsidR="005E488F" w:rsidRPr="001B0645" w:rsidRDefault="005E488F" w:rsidP="008414ED">
            <w:pPr>
              <w:jc w:val="center"/>
              <w:rPr>
                <w:sz w:val="20"/>
                <w:szCs w:val="20"/>
                <w:lang w:val="en-US"/>
              </w:rPr>
            </w:pPr>
            <w:r>
              <w:rPr>
                <w:sz w:val="20"/>
                <w:szCs w:val="20"/>
                <w:lang w:val="en-US"/>
              </w:rPr>
              <w:t>E4.</w:t>
            </w:r>
            <w:r w:rsidRPr="004118C9">
              <w:rPr>
                <w:sz w:val="20"/>
                <w:szCs w:val="20"/>
              </w:rPr>
              <w:t xml:space="preserve"> Недопустимый риск</w:t>
            </w:r>
          </w:p>
        </w:tc>
      </w:tr>
      <w:tr w:rsidR="005E488F" w:rsidTr="008414ED">
        <w:tc>
          <w:tcPr>
            <w:tcW w:w="1908" w:type="dxa"/>
            <w:shd w:val="clear" w:color="auto" w:fill="auto"/>
          </w:tcPr>
          <w:p w:rsidR="005E488F" w:rsidRPr="002518EB" w:rsidRDefault="005E488F" w:rsidP="008414ED">
            <w:pPr>
              <w:rPr>
                <w:b/>
                <w:bCs/>
                <w:sz w:val="20"/>
                <w:szCs w:val="20"/>
              </w:rPr>
            </w:pPr>
            <w:r>
              <w:rPr>
                <w:b/>
                <w:bCs/>
                <w:sz w:val="20"/>
                <w:szCs w:val="20"/>
                <w:lang w:val="en-US"/>
              </w:rPr>
              <w:t>F</w:t>
            </w:r>
            <w:r w:rsidRPr="002518EB">
              <w:rPr>
                <w:b/>
                <w:bCs/>
                <w:sz w:val="20"/>
                <w:szCs w:val="20"/>
              </w:rPr>
              <w:t xml:space="preserve">. </w:t>
            </w:r>
            <w:r>
              <w:rPr>
                <w:b/>
                <w:bCs/>
                <w:sz w:val="20"/>
                <w:szCs w:val="20"/>
              </w:rPr>
              <w:t>Высокая вероятность</w:t>
            </w:r>
          </w:p>
        </w:tc>
        <w:tc>
          <w:tcPr>
            <w:tcW w:w="1980" w:type="dxa"/>
            <w:shd w:val="clear" w:color="auto" w:fill="FF9900"/>
          </w:tcPr>
          <w:p w:rsidR="005E488F" w:rsidRPr="001B0645" w:rsidRDefault="005E488F" w:rsidP="008414ED">
            <w:pPr>
              <w:jc w:val="center"/>
              <w:rPr>
                <w:sz w:val="20"/>
                <w:szCs w:val="20"/>
                <w:lang w:val="en-US"/>
              </w:rPr>
            </w:pPr>
            <w:r>
              <w:rPr>
                <w:sz w:val="20"/>
                <w:szCs w:val="20"/>
                <w:lang w:val="en-US"/>
              </w:rPr>
              <w:t>F1.</w:t>
            </w:r>
            <w:r w:rsidRPr="007E44EB">
              <w:rPr>
                <w:sz w:val="20"/>
                <w:szCs w:val="20"/>
              </w:rPr>
              <w:t xml:space="preserve"> </w:t>
            </w:r>
            <w:r>
              <w:rPr>
                <w:sz w:val="20"/>
                <w:szCs w:val="20"/>
              </w:rPr>
              <w:t xml:space="preserve">Средний </w:t>
            </w:r>
            <w:r w:rsidRPr="007E44EB">
              <w:rPr>
                <w:sz w:val="20"/>
                <w:szCs w:val="20"/>
              </w:rPr>
              <w:t>риск</w:t>
            </w:r>
          </w:p>
        </w:tc>
        <w:tc>
          <w:tcPr>
            <w:tcW w:w="1800" w:type="dxa"/>
            <w:shd w:val="clear" w:color="auto" w:fill="FF6600"/>
          </w:tcPr>
          <w:p w:rsidR="005E488F" w:rsidRPr="001B0645" w:rsidRDefault="005E488F" w:rsidP="008414ED">
            <w:pPr>
              <w:jc w:val="center"/>
              <w:rPr>
                <w:sz w:val="20"/>
                <w:szCs w:val="20"/>
                <w:lang w:val="en-US"/>
              </w:rPr>
            </w:pPr>
            <w:r>
              <w:rPr>
                <w:sz w:val="20"/>
                <w:szCs w:val="20"/>
                <w:lang w:val="en-US"/>
              </w:rPr>
              <w:t>F2.</w:t>
            </w:r>
            <w:r w:rsidRPr="004118C9">
              <w:rPr>
                <w:sz w:val="20"/>
                <w:szCs w:val="20"/>
              </w:rPr>
              <w:t xml:space="preserve"> Значительный риск</w:t>
            </w:r>
          </w:p>
        </w:tc>
        <w:tc>
          <w:tcPr>
            <w:tcW w:w="1980" w:type="dxa"/>
            <w:shd w:val="clear" w:color="auto" w:fill="FF0000"/>
          </w:tcPr>
          <w:p w:rsidR="005E488F" w:rsidRDefault="005E488F" w:rsidP="008414ED">
            <w:pPr>
              <w:jc w:val="center"/>
              <w:rPr>
                <w:sz w:val="20"/>
                <w:szCs w:val="20"/>
              </w:rPr>
            </w:pPr>
          </w:p>
          <w:p w:rsidR="005E488F" w:rsidRPr="001B0645" w:rsidRDefault="005E488F" w:rsidP="008414ED">
            <w:pPr>
              <w:jc w:val="center"/>
              <w:rPr>
                <w:sz w:val="20"/>
                <w:szCs w:val="20"/>
                <w:lang w:val="en-US"/>
              </w:rPr>
            </w:pPr>
            <w:r>
              <w:rPr>
                <w:sz w:val="20"/>
                <w:szCs w:val="20"/>
                <w:lang w:val="en-US"/>
              </w:rPr>
              <w:t>F3.</w:t>
            </w:r>
            <w:r w:rsidRPr="004118C9">
              <w:rPr>
                <w:sz w:val="20"/>
                <w:szCs w:val="20"/>
              </w:rPr>
              <w:t xml:space="preserve"> Недопустимый риск</w:t>
            </w:r>
          </w:p>
        </w:tc>
        <w:tc>
          <w:tcPr>
            <w:tcW w:w="1800" w:type="dxa"/>
            <w:shd w:val="clear" w:color="auto" w:fill="FF0000"/>
          </w:tcPr>
          <w:p w:rsidR="005E488F" w:rsidRPr="00C956B0" w:rsidRDefault="005E488F" w:rsidP="008414ED">
            <w:pPr>
              <w:jc w:val="center"/>
              <w:rPr>
                <w:sz w:val="20"/>
                <w:szCs w:val="20"/>
              </w:rPr>
            </w:pPr>
            <w:r>
              <w:rPr>
                <w:sz w:val="20"/>
                <w:szCs w:val="20"/>
                <w:lang w:val="en-US"/>
              </w:rPr>
              <w:t>F4.</w:t>
            </w:r>
            <w:r>
              <w:rPr>
                <w:sz w:val="20"/>
                <w:szCs w:val="20"/>
              </w:rPr>
              <w:t xml:space="preserve"> </w:t>
            </w:r>
            <w:r w:rsidRPr="004118C9">
              <w:rPr>
                <w:sz w:val="20"/>
                <w:szCs w:val="20"/>
              </w:rPr>
              <w:t>Недопустимый риск</w:t>
            </w:r>
          </w:p>
        </w:tc>
      </w:tr>
    </w:tbl>
    <w:p w:rsidR="005E488F" w:rsidRDefault="005E488F" w:rsidP="005E488F">
      <w:pPr>
        <w:jc w:val="both"/>
      </w:pPr>
    </w:p>
    <w:p w:rsidR="00E8276F" w:rsidRDefault="00E8276F" w:rsidP="005E488F">
      <w:pPr>
        <w:jc w:val="center"/>
      </w:pPr>
    </w:p>
    <w:p w:rsidR="00E8276F" w:rsidRDefault="00E8276F" w:rsidP="005E488F">
      <w:pPr>
        <w:jc w:val="center"/>
      </w:pPr>
    </w:p>
    <w:p w:rsidR="00E8276F" w:rsidRDefault="00E8276F" w:rsidP="005E488F">
      <w:pPr>
        <w:jc w:val="center"/>
      </w:pPr>
    </w:p>
    <w:p w:rsidR="00E8276F" w:rsidRDefault="00E8276F" w:rsidP="005E488F">
      <w:pPr>
        <w:jc w:val="center"/>
      </w:pPr>
    </w:p>
    <w:p w:rsidR="00E8276F" w:rsidRDefault="00E8276F" w:rsidP="005E488F">
      <w:pPr>
        <w:jc w:val="center"/>
      </w:pPr>
    </w:p>
    <w:p w:rsidR="00E8276F" w:rsidRDefault="00E8276F" w:rsidP="005E488F">
      <w:pPr>
        <w:jc w:val="center"/>
      </w:pPr>
    </w:p>
    <w:p w:rsidR="00E8276F" w:rsidRDefault="00E8276F" w:rsidP="005E488F">
      <w:pPr>
        <w:jc w:val="center"/>
      </w:pPr>
    </w:p>
    <w:p w:rsidR="00E8276F" w:rsidRDefault="00E8276F" w:rsidP="005E488F">
      <w:pPr>
        <w:jc w:val="center"/>
      </w:pPr>
    </w:p>
    <w:p w:rsidR="00E8276F" w:rsidRDefault="00E8276F" w:rsidP="005E488F">
      <w:pPr>
        <w:jc w:val="center"/>
      </w:pPr>
    </w:p>
    <w:p w:rsidR="005E488F" w:rsidRPr="00E8276F" w:rsidRDefault="005E488F" w:rsidP="005E488F">
      <w:pPr>
        <w:jc w:val="center"/>
        <w:rPr>
          <w:b/>
          <w:u w:val="single"/>
        </w:rPr>
      </w:pPr>
      <w:r w:rsidRPr="00E8276F">
        <w:rPr>
          <w:b/>
          <w:u w:val="single"/>
        </w:rPr>
        <w:lastRenderedPageBreak/>
        <w:t>Выполнение оценки рисков косвенными методами</w:t>
      </w:r>
    </w:p>
    <w:p w:rsidR="005E488F" w:rsidRDefault="005E488F" w:rsidP="005E488F"/>
    <w:p w:rsidR="005E488F" w:rsidRDefault="00E8276F" w:rsidP="005E488F">
      <w:pPr>
        <w:pStyle w:val="formattexttopleveltext"/>
        <w:spacing w:before="0" w:beforeAutospacing="0" w:after="0" w:afterAutospacing="0"/>
        <w:ind w:firstLine="709"/>
        <w:jc w:val="both"/>
      </w:pPr>
      <w:r>
        <w:rPr>
          <w:bCs/>
        </w:rPr>
        <w:t>К</w:t>
      </w:r>
      <w:r w:rsidR="005E488F" w:rsidRPr="00077204">
        <w:rPr>
          <w:bCs/>
        </w:rPr>
        <w:t>освенные методы</w:t>
      </w:r>
      <w:r w:rsidR="005E488F">
        <w:t xml:space="preserve"> оценки рисков для здоровья и жизни работников не предполагают непосредственное оценивание рисков, а используют </w:t>
      </w:r>
      <w:r w:rsidR="005E488F" w:rsidRPr="00077204">
        <w:rPr>
          <w:i/>
        </w:rPr>
        <w:t>показатели, характеризующие отклонение</w:t>
      </w:r>
      <w:r w:rsidR="005E488F">
        <w:t xml:space="preserve"> существующих (контролируемых) условий (параметров) от норм и имеющие причинно-следственную связь с рисками. </w:t>
      </w:r>
    </w:p>
    <w:p w:rsidR="005E488F" w:rsidRDefault="005E488F" w:rsidP="005E488F"/>
    <w:p w:rsidR="005E488F" w:rsidRPr="00E74D65" w:rsidRDefault="005E488F" w:rsidP="005E488F">
      <w:pPr>
        <w:jc w:val="center"/>
        <w:rPr>
          <w:i/>
        </w:rPr>
      </w:pPr>
      <w:r w:rsidRPr="00E74D65">
        <w:rPr>
          <w:i/>
        </w:rPr>
        <w:t xml:space="preserve"> Метод категорирования риска по классам условий труда</w:t>
      </w:r>
    </w:p>
    <w:p w:rsidR="005E488F" w:rsidRDefault="005E488F" w:rsidP="005E488F">
      <w:pPr>
        <w:jc w:val="both"/>
      </w:pPr>
    </w:p>
    <w:p w:rsidR="005E488F" w:rsidRDefault="005E488F" w:rsidP="005E488F">
      <w:pPr>
        <w:ind w:firstLine="708"/>
        <w:jc w:val="both"/>
      </w:pPr>
      <w:r>
        <w:t>Применение данного метода на практике предполагает использование данных аттестации рабочих мест по условиям труда или санитарно-производственного контроля – классов условий труда на рабочих местах (табл. 3</w:t>
      </w:r>
      <w:r w:rsidR="00E8276F">
        <w:t>1</w:t>
      </w:r>
      <w:r>
        <w:t>)</w:t>
      </w:r>
    </w:p>
    <w:p w:rsidR="005E488F" w:rsidRDefault="005E488F" w:rsidP="005E488F">
      <w:pPr>
        <w:jc w:val="center"/>
      </w:pPr>
    </w:p>
    <w:p w:rsidR="005E488F" w:rsidRPr="004F4ECF" w:rsidRDefault="005E488F" w:rsidP="005E488F">
      <w:pPr>
        <w:jc w:val="right"/>
        <w:rPr>
          <w:b/>
          <w:i/>
          <w:sz w:val="20"/>
          <w:szCs w:val="20"/>
        </w:rPr>
      </w:pPr>
      <w:r w:rsidRPr="004F4ECF">
        <w:rPr>
          <w:b/>
          <w:i/>
          <w:sz w:val="20"/>
          <w:szCs w:val="20"/>
        </w:rPr>
        <w:t xml:space="preserve">Таблица </w:t>
      </w:r>
      <w:r w:rsidR="00E8276F">
        <w:rPr>
          <w:b/>
          <w:i/>
          <w:sz w:val="20"/>
          <w:szCs w:val="20"/>
        </w:rPr>
        <w:t>31</w:t>
      </w:r>
    </w:p>
    <w:p w:rsidR="005E488F" w:rsidRPr="004F4ECF" w:rsidRDefault="005E488F" w:rsidP="005E488F">
      <w:pPr>
        <w:pStyle w:val="ConsPlusNormal"/>
        <w:ind w:left="540" w:firstLine="720"/>
        <w:jc w:val="center"/>
        <w:rPr>
          <w:b/>
          <w:i/>
        </w:rPr>
      </w:pPr>
      <w:r w:rsidRPr="004F4ECF">
        <w:rPr>
          <w:rFonts w:ascii="Times New Roman" w:hAnsi="Times New Roman" w:cs="Times New Roman"/>
          <w:b/>
          <w:i/>
        </w:rPr>
        <w:t>Классы условий труда, категории профессионального риска и срочность мер профилактики</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2160"/>
        <w:gridCol w:w="1620"/>
        <w:gridCol w:w="2340"/>
        <w:gridCol w:w="3168"/>
      </w:tblGrid>
      <w:tr w:rsidR="005E488F" w:rsidTr="008414ED">
        <w:trPr>
          <w:trHeight w:val="800"/>
          <w:tblCellSpacing w:w="5" w:type="nil"/>
        </w:trPr>
        <w:tc>
          <w:tcPr>
            <w:tcW w:w="2160" w:type="dxa"/>
            <w:tcBorders>
              <w:top w:val="single" w:sz="4" w:space="0" w:color="auto"/>
              <w:left w:val="single" w:sz="4" w:space="0" w:color="auto"/>
              <w:bottom w:val="single" w:sz="4" w:space="0" w:color="auto"/>
              <w:right w:val="single" w:sz="4" w:space="0" w:color="auto"/>
            </w:tcBorders>
          </w:tcPr>
          <w:p w:rsidR="005E488F" w:rsidRPr="00DE33E1" w:rsidRDefault="005E488F" w:rsidP="008414ED">
            <w:pPr>
              <w:pStyle w:val="ConsPlusCell"/>
              <w:jc w:val="center"/>
              <w:rPr>
                <w:rFonts w:ascii="Times New Roman" w:hAnsi="Times New Roman" w:cs="Times New Roman"/>
                <w:b/>
              </w:rPr>
            </w:pPr>
            <w:r w:rsidRPr="00DE33E1">
              <w:rPr>
                <w:rFonts w:ascii="Times New Roman" w:hAnsi="Times New Roman" w:cs="Times New Roman"/>
                <w:b/>
              </w:rPr>
              <w:t xml:space="preserve">Класс условий  </w:t>
            </w:r>
            <w:r w:rsidRPr="00DE33E1">
              <w:rPr>
                <w:rFonts w:ascii="Times New Roman" w:hAnsi="Times New Roman" w:cs="Times New Roman"/>
                <w:b/>
              </w:rPr>
              <w:br/>
              <w:t xml:space="preserve">    труда по    </w:t>
            </w:r>
            <w:r w:rsidRPr="00DE33E1">
              <w:rPr>
                <w:rFonts w:ascii="Times New Roman" w:hAnsi="Times New Roman" w:cs="Times New Roman"/>
                <w:b/>
              </w:rPr>
              <w:br/>
              <w:t xml:space="preserve">  Руководству   </w:t>
            </w:r>
            <w:r w:rsidRPr="00DE33E1">
              <w:rPr>
                <w:rFonts w:ascii="Times New Roman" w:hAnsi="Times New Roman" w:cs="Times New Roman"/>
                <w:b/>
              </w:rPr>
              <w:br/>
              <w:t>Р 2.2.755-99</w:t>
            </w:r>
          </w:p>
        </w:tc>
        <w:tc>
          <w:tcPr>
            <w:tcW w:w="1620" w:type="dxa"/>
            <w:tcBorders>
              <w:top w:val="single" w:sz="4" w:space="0" w:color="auto"/>
              <w:left w:val="single" w:sz="4" w:space="0" w:color="auto"/>
              <w:bottom w:val="single" w:sz="4" w:space="0" w:color="auto"/>
              <w:right w:val="single" w:sz="4" w:space="0" w:color="auto"/>
            </w:tcBorders>
          </w:tcPr>
          <w:p w:rsidR="005E488F" w:rsidRPr="00DE33E1" w:rsidRDefault="005E488F" w:rsidP="008414ED">
            <w:pPr>
              <w:pStyle w:val="ConsPlusCell"/>
              <w:jc w:val="center"/>
              <w:rPr>
                <w:rFonts w:ascii="Times New Roman" w:hAnsi="Times New Roman" w:cs="Times New Roman"/>
                <w:b/>
              </w:rPr>
            </w:pPr>
            <w:r w:rsidRPr="00DE33E1">
              <w:rPr>
                <w:rFonts w:ascii="Times New Roman" w:hAnsi="Times New Roman" w:cs="Times New Roman"/>
                <w:b/>
              </w:rPr>
              <w:t xml:space="preserve">Индекс     </w:t>
            </w:r>
            <w:r w:rsidRPr="00DE33E1">
              <w:rPr>
                <w:rFonts w:ascii="Times New Roman" w:hAnsi="Times New Roman" w:cs="Times New Roman"/>
                <w:b/>
              </w:rPr>
              <w:br/>
              <w:t>профзаболе-</w:t>
            </w:r>
            <w:r w:rsidRPr="00DE33E1">
              <w:rPr>
                <w:rFonts w:ascii="Times New Roman" w:hAnsi="Times New Roman" w:cs="Times New Roman"/>
                <w:b/>
              </w:rPr>
              <w:br/>
              <w:t>ваний Ипз</w:t>
            </w:r>
          </w:p>
        </w:tc>
        <w:tc>
          <w:tcPr>
            <w:tcW w:w="2340" w:type="dxa"/>
            <w:tcBorders>
              <w:top w:val="single" w:sz="4" w:space="0" w:color="auto"/>
              <w:left w:val="single" w:sz="4" w:space="0" w:color="auto"/>
              <w:bottom w:val="single" w:sz="4" w:space="0" w:color="auto"/>
              <w:right w:val="single" w:sz="4" w:space="0" w:color="auto"/>
            </w:tcBorders>
          </w:tcPr>
          <w:p w:rsidR="005E488F" w:rsidRPr="00DE33E1" w:rsidRDefault="005E488F" w:rsidP="008414ED">
            <w:pPr>
              <w:pStyle w:val="ConsPlusCell"/>
              <w:jc w:val="center"/>
              <w:rPr>
                <w:rFonts w:ascii="Times New Roman" w:hAnsi="Times New Roman" w:cs="Times New Roman"/>
                <w:b/>
              </w:rPr>
            </w:pPr>
            <w:r w:rsidRPr="00DE33E1">
              <w:rPr>
                <w:rFonts w:ascii="Times New Roman" w:hAnsi="Times New Roman" w:cs="Times New Roman"/>
                <w:b/>
              </w:rPr>
              <w:t>Категория профессионального</w:t>
            </w:r>
            <w:r w:rsidRPr="00DE33E1">
              <w:rPr>
                <w:rFonts w:ascii="Times New Roman" w:hAnsi="Times New Roman" w:cs="Times New Roman"/>
                <w:b/>
              </w:rPr>
              <w:br/>
              <w:t>риска</w:t>
            </w:r>
          </w:p>
        </w:tc>
        <w:tc>
          <w:tcPr>
            <w:tcW w:w="3168" w:type="dxa"/>
            <w:tcBorders>
              <w:top w:val="single" w:sz="4" w:space="0" w:color="auto"/>
              <w:left w:val="single" w:sz="4" w:space="0" w:color="auto"/>
              <w:bottom w:val="single" w:sz="4" w:space="0" w:color="auto"/>
              <w:right w:val="single" w:sz="4" w:space="0" w:color="auto"/>
            </w:tcBorders>
          </w:tcPr>
          <w:p w:rsidR="005E488F" w:rsidRPr="00DE33E1" w:rsidRDefault="005E488F" w:rsidP="008414ED">
            <w:pPr>
              <w:pStyle w:val="ConsPlusCell"/>
              <w:jc w:val="center"/>
              <w:rPr>
                <w:rFonts w:ascii="Times New Roman" w:hAnsi="Times New Roman" w:cs="Times New Roman"/>
                <w:b/>
              </w:rPr>
            </w:pPr>
            <w:r w:rsidRPr="00DE33E1">
              <w:rPr>
                <w:rFonts w:ascii="Times New Roman" w:hAnsi="Times New Roman" w:cs="Times New Roman"/>
                <w:b/>
              </w:rPr>
              <w:t xml:space="preserve">Срочность      </w:t>
            </w:r>
            <w:r w:rsidRPr="00DE33E1">
              <w:rPr>
                <w:rFonts w:ascii="Times New Roman" w:hAnsi="Times New Roman" w:cs="Times New Roman"/>
                <w:b/>
              </w:rPr>
              <w:br/>
              <w:t xml:space="preserve">    мероприятий     </w:t>
            </w:r>
            <w:r w:rsidRPr="00DE33E1">
              <w:rPr>
                <w:rFonts w:ascii="Times New Roman" w:hAnsi="Times New Roman" w:cs="Times New Roman"/>
                <w:b/>
              </w:rPr>
              <w:br/>
              <w:t xml:space="preserve"> по снижению риска</w:t>
            </w:r>
          </w:p>
        </w:tc>
      </w:tr>
      <w:tr w:rsidR="005E488F" w:rsidTr="008414ED">
        <w:trPr>
          <w:trHeight w:val="400"/>
          <w:tblCellSpacing w:w="5" w:type="nil"/>
        </w:trPr>
        <w:tc>
          <w:tcPr>
            <w:tcW w:w="2160" w:type="dxa"/>
            <w:tcBorders>
              <w:left w:val="single" w:sz="4" w:space="0" w:color="auto"/>
              <w:bottom w:val="single" w:sz="4" w:space="0" w:color="auto"/>
              <w:right w:val="single" w:sz="4" w:space="0" w:color="auto"/>
            </w:tcBorders>
          </w:tcPr>
          <w:p w:rsidR="005E488F" w:rsidRPr="00DE33E1" w:rsidRDefault="005E488F" w:rsidP="008414ED">
            <w:pPr>
              <w:pStyle w:val="ConsPlusCell"/>
              <w:rPr>
                <w:rFonts w:ascii="Times New Roman" w:hAnsi="Times New Roman" w:cs="Times New Roman"/>
              </w:rPr>
            </w:pPr>
            <w:r w:rsidRPr="00DE33E1">
              <w:rPr>
                <w:rFonts w:ascii="Times New Roman" w:hAnsi="Times New Roman" w:cs="Times New Roman"/>
              </w:rPr>
              <w:t xml:space="preserve">Оптимальный - 1 </w:t>
            </w:r>
          </w:p>
        </w:tc>
        <w:tc>
          <w:tcPr>
            <w:tcW w:w="1620" w:type="dxa"/>
            <w:tcBorders>
              <w:left w:val="single" w:sz="4" w:space="0" w:color="auto"/>
              <w:bottom w:val="single" w:sz="4" w:space="0" w:color="auto"/>
              <w:right w:val="single" w:sz="4" w:space="0" w:color="auto"/>
            </w:tcBorders>
          </w:tcPr>
          <w:p w:rsidR="005E488F" w:rsidRPr="00DE33E1" w:rsidRDefault="005E488F" w:rsidP="008414ED">
            <w:pPr>
              <w:pStyle w:val="ConsPlusCell"/>
              <w:rPr>
                <w:rFonts w:ascii="Times New Roman" w:hAnsi="Times New Roman" w:cs="Times New Roman"/>
              </w:rPr>
            </w:pPr>
            <w:r w:rsidRPr="00DE33E1">
              <w:rPr>
                <w:rFonts w:ascii="Times New Roman" w:hAnsi="Times New Roman" w:cs="Times New Roman"/>
              </w:rPr>
              <w:t xml:space="preserve">-          </w:t>
            </w:r>
          </w:p>
        </w:tc>
        <w:tc>
          <w:tcPr>
            <w:tcW w:w="2340" w:type="dxa"/>
            <w:tcBorders>
              <w:left w:val="single" w:sz="4" w:space="0" w:color="auto"/>
              <w:bottom w:val="single" w:sz="4" w:space="0" w:color="auto"/>
              <w:right w:val="single" w:sz="4" w:space="0" w:color="auto"/>
            </w:tcBorders>
          </w:tcPr>
          <w:p w:rsidR="005E488F" w:rsidRPr="00DE33E1" w:rsidRDefault="005E488F" w:rsidP="008414ED">
            <w:pPr>
              <w:pStyle w:val="ConsPlusCell"/>
              <w:rPr>
                <w:rFonts w:ascii="Times New Roman" w:hAnsi="Times New Roman" w:cs="Times New Roman"/>
              </w:rPr>
            </w:pPr>
            <w:r w:rsidRPr="00DE33E1">
              <w:rPr>
                <w:rFonts w:ascii="Times New Roman" w:hAnsi="Times New Roman" w:cs="Times New Roman"/>
              </w:rPr>
              <w:t xml:space="preserve">Риск отсутствует        </w:t>
            </w:r>
          </w:p>
        </w:tc>
        <w:tc>
          <w:tcPr>
            <w:tcW w:w="3168" w:type="dxa"/>
            <w:tcBorders>
              <w:left w:val="single" w:sz="4" w:space="0" w:color="auto"/>
              <w:bottom w:val="single" w:sz="4" w:space="0" w:color="auto"/>
              <w:right w:val="single" w:sz="4" w:space="0" w:color="auto"/>
            </w:tcBorders>
          </w:tcPr>
          <w:p w:rsidR="005E488F" w:rsidRPr="00DE33E1" w:rsidRDefault="005E488F" w:rsidP="008414ED">
            <w:pPr>
              <w:pStyle w:val="ConsPlusCell"/>
              <w:rPr>
                <w:rFonts w:ascii="Times New Roman" w:hAnsi="Times New Roman" w:cs="Times New Roman"/>
              </w:rPr>
            </w:pPr>
            <w:r w:rsidRPr="00DE33E1">
              <w:rPr>
                <w:rFonts w:ascii="Times New Roman" w:hAnsi="Times New Roman" w:cs="Times New Roman"/>
              </w:rPr>
              <w:t xml:space="preserve">Меры не требуются   </w:t>
            </w:r>
          </w:p>
        </w:tc>
      </w:tr>
      <w:tr w:rsidR="005E488F" w:rsidTr="008414ED">
        <w:trPr>
          <w:trHeight w:val="800"/>
          <w:tblCellSpacing w:w="5" w:type="nil"/>
        </w:trPr>
        <w:tc>
          <w:tcPr>
            <w:tcW w:w="2160" w:type="dxa"/>
            <w:tcBorders>
              <w:left w:val="single" w:sz="4" w:space="0" w:color="auto"/>
              <w:bottom w:val="single" w:sz="4" w:space="0" w:color="auto"/>
              <w:right w:val="single" w:sz="4" w:space="0" w:color="auto"/>
            </w:tcBorders>
          </w:tcPr>
          <w:p w:rsidR="005E488F" w:rsidRPr="00DE33E1" w:rsidRDefault="005E488F" w:rsidP="008414ED">
            <w:pPr>
              <w:pStyle w:val="ConsPlusCell"/>
              <w:rPr>
                <w:rFonts w:ascii="Times New Roman" w:hAnsi="Times New Roman" w:cs="Times New Roman"/>
              </w:rPr>
            </w:pPr>
            <w:r w:rsidRPr="00DE33E1">
              <w:rPr>
                <w:rFonts w:ascii="Times New Roman" w:hAnsi="Times New Roman" w:cs="Times New Roman"/>
              </w:rPr>
              <w:t xml:space="preserve">Допустимый - 2  </w:t>
            </w:r>
          </w:p>
        </w:tc>
        <w:tc>
          <w:tcPr>
            <w:tcW w:w="1620" w:type="dxa"/>
            <w:tcBorders>
              <w:left w:val="single" w:sz="4" w:space="0" w:color="auto"/>
              <w:bottom w:val="single" w:sz="4" w:space="0" w:color="auto"/>
              <w:right w:val="single" w:sz="4" w:space="0" w:color="auto"/>
            </w:tcBorders>
          </w:tcPr>
          <w:p w:rsidR="005E488F" w:rsidRPr="00DE33E1" w:rsidRDefault="005E488F" w:rsidP="008414ED">
            <w:pPr>
              <w:pStyle w:val="ConsPlusCell"/>
              <w:rPr>
                <w:rFonts w:ascii="Times New Roman" w:hAnsi="Times New Roman" w:cs="Times New Roman"/>
              </w:rPr>
            </w:pPr>
            <w:r w:rsidRPr="00DE33E1">
              <w:rPr>
                <w:rFonts w:ascii="Times New Roman" w:hAnsi="Times New Roman" w:cs="Times New Roman"/>
              </w:rPr>
              <w:t xml:space="preserve">&lt; 0,05     </w:t>
            </w:r>
          </w:p>
        </w:tc>
        <w:tc>
          <w:tcPr>
            <w:tcW w:w="2340" w:type="dxa"/>
            <w:tcBorders>
              <w:left w:val="single" w:sz="4" w:space="0" w:color="auto"/>
              <w:bottom w:val="single" w:sz="4" w:space="0" w:color="auto"/>
              <w:right w:val="single" w:sz="4" w:space="0" w:color="auto"/>
            </w:tcBorders>
          </w:tcPr>
          <w:p w:rsidR="005E488F" w:rsidRPr="00DE33E1" w:rsidRDefault="005E488F" w:rsidP="008414ED">
            <w:pPr>
              <w:pStyle w:val="ConsPlusCell"/>
              <w:rPr>
                <w:rFonts w:ascii="Times New Roman" w:hAnsi="Times New Roman" w:cs="Times New Roman"/>
              </w:rPr>
            </w:pPr>
            <w:r w:rsidRPr="00DE33E1">
              <w:rPr>
                <w:rFonts w:ascii="Times New Roman" w:hAnsi="Times New Roman" w:cs="Times New Roman"/>
              </w:rPr>
              <w:t xml:space="preserve">Пренебрежимо  </w:t>
            </w:r>
            <w:r w:rsidRPr="00DE33E1">
              <w:rPr>
                <w:rFonts w:ascii="Times New Roman" w:hAnsi="Times New Roman" w:cs="Times New Roman"/>
              </w:rPr>
              <w:br/>
              <w:t xml:space="preserve">малый (переносимый) риск </w:t>
            </w:r>
          </w:p>
        </w:tc>
        <w:tc>
          <w:tcPr>
            <w:tcW w:w="3168" w:type="dxa"/>
            <w:tcBorders>
              <w:left w:val="single" w:sz="4" w:space="0" w:color="auto"/>
              <w:bottom w:val="single" w:sz="4" w:space="0" w:color="auto"/>
              <w:right w:val="single" w:sz="4" w:space="0" w:color="auto"/>
            </w:tcBorders>
          </w:tcPr>
          <w:p w:rsidR="005E488F" w:rsidRPr="00DE33E1" w:rsidRDefault="005E488F" w:rsidP="008414ED">
            <w:pPr>
              <w:pStyle w:val="ConsPlusCell"/>
              <w:rPr>
                <w:rFonts w:ascii="Times New Roman" w:hAnsi="Times New Roman" w:cs="Times New Roman"/>
              </w:rPr>
            </w:pPr>
            <w:r w:rsidRPr="00DE33E1">
              <w:rPr>
                <w:rFonts w:ascii="Times New Roman" w:hAnsi="Times New Roman" w:cs="Times New Roman"/>
              </w:rPr>
              <w:t xml:space="preserve">Меры не требуются,  но уязвимые лица нуждаются в дополнительной защите </w:t>
            </w:r>
            <w:r>
              <w:rPr>
                <w:rFonts w:ascii="Times New Roman" w:hAnsi="Times New Roman" w:cs="Times New Roman"/>
              </w:rPr>
              <w:t>*</w:t>
            </w:r>
          </w:p>
        </w:tc>
      </w:tr>
      <w:tr w:rsidR="005E488F" w:rsidTr="008414ED">
        <w:trPr>
          <w:trHeight w:val="400"/>
          <w:tblCellSpacing w:w="5" w:type="nil"/>
        </w:trPr>
        <w:tc>
          <w:tcPr>
            <w:tcW w:w="2160" w:type="dxa"/>
            <w:tcBorders>
              <w:left w:val="single" w:sz="4" w:space="0" w:color="auto"/>
              <w:bottom w:val="single" w:sz="4" w:space="0" w:color="auto"/>
              <w:right w:val="single" w:sz="4" w:space="0" w:color="auto"/>
            </w:tcBorders>
          </w:tcPr>
          <w:p w:rsidR="005E488F" w:rsidRPr="00DE33E1" w:rsidRDefault="005E488F" w:rsidP="008414ED">
            <w:pPr>
              <w:pStyle w:val="ConsPlusCell"/>
              <w:rPr>
                <w:rFonts w:ascii="Times New Roman" w:hAnsi="Times New Roman" w:cs="Times New Roman"/>
              </w:rPr>
            </w:pPr>
            <w:r w:rsidRPr="00DE33E1">
              <w:rPr>
                <w:rFonts w:ascii="Times New Roman" w:hAnsi="Times New Roman" w:cs="Times New Roman"/>
              </w:rPr>
              <w:t xml:space="preserve">Вредный - 3.1   </w:t>
            </w:r>
          </w:p>
        </w:tc>
        <w:tc>
          <w:tcPr>
            <w:tcW w:w="1620" w:type="dxa"/>
            <w:tcBorders>
              <w:left w:val="single" w:sz="4" w:space="0" w:color="auto"/>
              <w:bottom w:val="single" w:sz="4" w:space="0" w:color="auto"/>
              <w:right w:val="single" w:sz="4" w:space="0" w:color="auto"/>
            </w:tcBorders>
          </w:tcPr>
          <w:p w:rsidR="005E488F" w:rsidRPr="00DE33E1" w:rsidRDefault="005E488F" w:rsidP="008414ED">
            <w:pPr>
              <w:pStyle w:val="ConsPlusCell"/>
              <w:rPr>
                <w:rFonts w:ascii="Times New Roman" w:hAnsi="Times New Roman" w:cs="Times New Roman"/>
              </w:rPr>
            </w:pPr>
            <w:r w:rsidRPr="00DE33E1">
              <w:rPr>
                <w:rFonts w:ascii="Times New Roman" w:hAnsi="Times New Roman" w:cs="Times New Roman"/>
              </w:rPr>
              <w:t>0,05 - 0,11</w:t>
            </w:r>
          </w:p>
        </w:tc>
        <w:tc>
          <w:tcPr>
            <w:tcW w:w="2340" w:type="dxa"/>
            <w:tcBorders>
              <w:left w:val="single" w:sz="4" w:space="0" w:color="auto"/>
              <w:bottom w:val="single" w:sz="4" w:space="0" w:color="auto"/>
              <w:right w:val="single" w:sz="4" w:space="0" w:color="auto"/>
            </w:tcBorders>
          </w:tcPr>
          <w:p w:rsidR="005E488F" w:rsidRPr="00DE33E1" w:rsidRDefault="005E488F" w:rsidP="008414ED">
            <w:pPr>
              <w:pStyle w:val="ConsPlusCell"/>
              <w:rPr>
                <w:rFonts w:ascii="Times New Roman" w:hAnsi="Times New Roman" w:cs="Times New Roman"/>
              </w:rPr>
            </w:pPr>
            <w:r w:rsidRPr="00DE33E1">
              <w:rPr>
                <w:rFonts w:ascii="Times New Roman" w:hAnsi="Times New Roman" w:cs="Times New Roman"/>
              </w:rPr>
              <w:t xml:space="preserve">Малый (умеренный) риск     </w:t>
            </w:r>
          </w:p>
        </w:tc>
        <w:tc>
          <w:tcPr>
            <w:tcW w:w="3168" w:type="dxa"/>
            <w:tcBorders>
              <w:left w:val="single" w:sz="4" w:space="0" w:color="auto"/>
              <w:bottom w:val="single" w:sz="4" w:space="0" w:color="auto"/>
              <w:right w:val="single" w:sz="4" w:space="0" w:color="auto"/>
            </w:tcBorders>
          </w:tcPr>
          <w:p w:rsidR="005E488F" w:rsidRPr="00DE33E1" w:rsidRDefault="005E488F" w:rsidP="008414ED">
            <w:pPr>
              <w:pStyle w:val="ConsPlusCell"/>
              <w:rPr>
                <w:rFonts w:ascii="Times New Roman" w:hAnsi="Times New Roman" w:cs="Times New Roman"/>
              </w:rPr>
            </w:pPr>
            <w:r w:rsidRPr="00DE33E1">
              <w:rPr>
                <w:rFonts w:ascii="Times New Roman" w:hAnsi="Times New Roman" w:cs="Times New Roman"/>
              </w:rPr>
              <w:t xml:space="preserve">Требуются меры по </w:t>
            </w:r>
            <w:r>
              <w:rPr>
                <w:rFonts w:ascii="Times New Roman" w:hAnsi="Times New Roman" w:cs="Times New Roman"/>
              </w:rPr>
              <w:t>с</w:t>
            </w:r>
            <w:r w:rsidRPr="00DE33E1">
              <w:rPr>
                <w:rFonts w:ascii="Times New Roman" w:hAnsi="Times New Roman" w:cs="Times New Roman"/>
              </w:rPr>
              <w:t xml:space="preserve">нижению риска      </w:t>
            </w:r>
          </w:p>
        </w:tc>
      </w:tr>
      <w:tr w:rsidR="005E488F" w:rsidTr="008414ED">
        <w:trPr>
          <w:trHeight w:val="600"/>
          <w:tblCellSpacing w:w="5" w:type="nil"/>
        </w:trPr>
        <w:tc>
          <w:tcPr>
            <w:tcW w:w="2160" w:type="dxa"/>
            <w:tcBorders>
              <w:left w:val="single" w:sz="4" w:space="0" w:color="auto"/>
              <w:bottom w:val="single" w:sz="4" w:space="0" w:color="auto"/>
              <w:right w:val="single" w:sz="4" w:space="0" w:color="auto"/>
            </w:tcBorders>
          </w:tcPr>
          <w:p w:rsidR="005E488F" w:rsidRPr="00DE33E1" w:rsidRDefault="005E488F" w:rsidP="008414ED">
            <w:pPr>
              <w:pStyle w:val="ConsPlusCell"/>
              <w:rPr>
                <w:rFonts w:ascii="Times New Roman" w:hAnsi="Times New Roman" w:cs="Times New Roman"/>
              </w:rPr>
            </w:pPr>
            <w:r w:rsidRPr="00DE33E1">
              <w:rPr>
                <w:rFonts w:ascii="Times New Roman" w:hAnsi="Times New Roman" w:cs="Times New Roman"/>
              </w:rPr>
              <w:t xml:space="preserve">Вредный - 3.2   </w:t>
            </w:r>
          </w:p>
        </w:tc>
        <w:tc>
          <w:tcPr>
            <w:tcW w:w="1620" w:type="dxa"/>
            <w:tcBorders>
              <w:left w:val="single" w:sz="4" w:space="0" w:color="auto"/>
              <w:bottom w:val="single" w:sz="4" w:space="0" w:color="auto"/>
              <w:right w:val="single" w:sz="4" w:space="0" w:color="auto"/>
            </w:tcBorders>
          </w:tcPr>
          <w:p w:rsidR="005E488F" w:rsidRPr="00DE33E1" w:rsidRDefault="005E488F" w:rsidP="008414ED">
            <w:pPr>
              <w:pStyle w:val="ConsPlusCell"/>
              <w:rPr>
                <w:rFonts w:ascii="Times New Roman" w:hAnsi="Times New Roman" w:cs="Times New Roman"/>
              </w:rPr>
            </w:pPr>
            <w:r w:rsidRPr="00DE33E1">
              <w:rPr>
                <w:rFonts w:ascii="Times New Roman" w:hAnsi="Times New Roman" w:cs="Times New Roman"/>
              </w:rPr>
              <w:t>0,12 - 0,24</w:t>
            </w:r>
          </w:p>
        </w:tc>
        <w:tc>
          <w:tcPr>
            <w:tcW w:w="2340" w:type="dxa"/>
            <w:tcBorders>
              <w:left w:val="single" w:sz="4" w:space="0" w:color="auto"/>
              <w:bottom w:val="single" w:sz="4" w:space="0" w:color="auto"/>
              <w:right w:val="single" w:sz="4" w:space="0" w:color="auto"/>
            </w:tcBorders>
          </w:tcPr>
          <w:p w:rsidR="005E488F" w:rsidRPr="00DE33E1" w:rsidRDefault="005E488F" w:rsidP="008414ED">
            <w:pPr>
              <w:pStyle w:val="ConsPlusCell"/>
              <w:rPr>
                <w:rFonts w:ascii="Times New Roman" w:hAnsi="Times New Roman" w:cs="Times New Roman"/>
              </w:rPr>
            </w:pPr>
            <w:r w:rsidRPr="00DE33E1">
              <w:rPr>
                <w:rFonts w:ascii="Times New Roman" w:hAnsi="Times New Roman" w:cs="Times New Roman"/>
              </w:rPr>
              <w:t>Средний (существенный)</w:t>
            </w:r>
            <w:r w:rsidRPr="00DE33E1">
              <w:rPr>
                <w:rFonts w:ascii="Times New Roman" w:hAnsi="Times New Roman" w:cs="Times New Roman"/>
              </w:rPr>
              <w:br/>
              <w:t xml:space="preserve">риск          </w:t>
            </w:r>
          </w:p>
        </w:tc>
        <w:tc>
          <w:tcPr>
            <w:tcW w:w="3168" w:type="dxa"/>
            <w:tcBorders>
              <w:left w:val="single" w:sz="4" w:space="0" w:color="auto"/>
              <w:bottom w:val="single" w:sz="4" w:space="0" w:color="auto"/>
              <w:right w:val="single" w:sz="4" w:space="0" w:color="auto"/>
            </w:tcBorders>
          </w:tcPr>
          <w:p w:rsidR="005E488F" w:rsidRPr="00DE33E1" w:rsidRDefault="005E488F" w:rsidP="008414ED">
            <w:pPr>
              <w:pStyle w:val="ConsPlusCell"/>
              <w:rPr>
                <w:rFonts w:ascii="Times New Roman" w:hAnsi="Times New Roman" w:cs="Times New Roman"/>
              </w:rPr>
            </w:pPr>
            <w:r w:rsidRPr="00DE33E1">
              <w:rPr>
                <w:rFonts w:ascii="Times New Roman" w:hAnsi="Times New Roman" w:cs="Times New Roman"/>
              </w:rPr>
              <w:t xml:space="preserve">Требуются меры по снижению риска в установленные сроки </w:t>
            </w:r>
          </w:p>
        </w:tc>
      </w:tr>
      <w:tr w:rsidR="005E488F" w:rsidTr="008414ED">
        <w:trPr>
          <w:trHeight w:val="600"/>
          <w:tblCellSpacing w:w="5" w:type="nil"/>
        </w:trPr>
        <w:tc>
          <w:tcPr>
            <w:tcW w:w="2160" w:type="dxa"/>
            <w:tcBorders>
              <w:left w:val="single" w:sz="4" w:space="0" w:color="auto"/>
              <w:bottom w:val="single" w:sz="4" w:space="0" w:color="auto"/>
              <w:right w:val="single" w:sz="4" w:space="0" w:color="auto"/>
            </w:tcBorders>
          </w:tcPr>
          <w:p w:rsidR="005E488F" w:rsidRPr="00DE33E1" w:rsidRDefault="005E488F" w:rsidP="008414ED">
            <w:pPr>
              <w:pStyle w:val="ConsPlusCell"/>
              <w:rPr>
                <w:rFonts w:ascii="Times New Roman" w:hAnsi="Times New Roman" w:cs="Times New Roman"/>
              </w:rPr>
            </w:pPr>
            <w:r w:rsidRPr="00DE33E1">
              <w:rPr>
                <w:rFonts w:ascii="Times New Roman" w:hAnsi="Times New Roman" w:cs="Times New Roman"/>
              </w:rPr>
              <w:t xml:space="preserve">Вредный - 3.3   </w:t>
            </w:r>
          </w:p>
        </w:tc>
        <w:tc>
          <w:tcPr>
            <w:tcW w:w="1620" w:type="dxa"/>
            <w:tcBorders>
              <w:left w:val="single" w:sz="4" w:space="0" w:color="auto"/>
              <w:bottom w:val="single" w:sz="4" w:space="0" w:color="auto"/>
              <w:right w:val="single" w:sz="4" w:space="0" w:color="auto"/>
            </w:tcBorders>
          </w:tcPr>
          <w:p w:rsidR="005E488F" w:rsidRPr="00DE33E1" w:rsidRDefault="005E488F" w:rsidP="008414ED">
            <w:pPr>
              <w:pStyle w:val="ConsPlusCell"/>
              <w:rPr>
                <w:rFonts w:ascii="Times New Roman" w:hAnsi="Times New Roman" w:cs="Times New Roman"/>
              </w:rPr>
            </w:pPr>
            <w:r w:rsidRPr="00DE33E1">
              <w:rPr>
                <w:rFonts w:ascii="Times New Roman" w:hAnsi="Times New Roman" w:cs="Times New Roman"/>
              </w:rPr>
              <w:t>0,25 - 0,49</w:t>
            </w:r>
          </w:p>
        </w:tc>
        <w:tc>
          <w:tcPr>
            <w:tcW w:w="2340" w:type="dxa"/>
            <w:tcBorders>
              <w:left w:val="single" w:sz="4" w:space="0" w:color="auto"/>
              <w:bottom w:val="single" w:sz="4" w:space="0" w:color="auto"/>
              <w:right w:val="single" w:sz="4" w:space="0" w:color="auto"/>
            </w:tcBorders>
          </w:tcPr>
          <w:p w:rsidR="005E488F" w:rsidRPr="00DE33E1" w:rsidRDefault="005E488F" w:rsidP="008414ED">
            <w:pPr>
              <w:pStyle w:val="ConsPlusCell"/>
              <w:rPr>
                <w:rFonts w:ascii="Times New Roman" w:hAnsi="Times New Roman" w:cs="Times New Roman"/>
              </w:rPr>
            </w:pPr>
            <w:r w:rsidRPr="00DE33E1">
              <w:rPr>
                <w:rFonts w:ascii="Times New Roman" w:hAnsi="Times New Roman" w:cs="Times New Roman"/>
              </w:rPr>
              <w:t xml:space="preserve">Высокий (непереносимый)  </w:t>
            </w:r>
            <w:r w:rsidRPr="00DE33E1">
              <w:rPr>
                <w:rFonts w:ascii="Times New Roman" w:hAnsi="Times New Roman" w:cs="Times New Roman"/>
              </w:rPr>
              <w:br/>
              <w:t xml:space="preserve">риск          </w:t>
            </w:r>
          </w:p>
        </w:tc>
        <w:tc>
          <w:tcPr>
            <w:tcW w:w="3168" w:type="dxa"/>
            <w:tcBorders>
              <w:left w:val="single" w:sz="4" w:space="0" w:color="auto"/>
              <w:bottom w:val="single" w:sz="4" w:space="0" w:color="auto"/>
              <w:right w:val="single" w:sz="4" w:space="0" w:color="auto"/>
            </w:tcBorders>
          </w:tcPr>
          <w:p w:rsidR="005E488F" w:rsidRPr="00DE33E1" w:rsidRDefault="005E488F" w:rsidP="008414ED">
            <w:pPr>
              <w:pStyle w:val="ConsPlusCell"/>
              <w:rPr>
                <w:rFonts w:ascii="Times New Roman" w:hAnsi="Times New Roman" w:cs="Times New Roman"/>
              </w:rPr>
            </w:pPr>
            <w:r w:rsidRPr="00DE33E1">
              <w:rPr>
                <w:rFonts w:ascii="Times New Roman" w:hAnsi="Times New Roman" w:cs="Times New Roman"/>
              </w:rPr>
              <w:t>Требуются неотложные</w:t>
            </w:r>
            <w:r w:rsidRPr="00DE33E1">
              <w:rPr>
                <w:rFonts w:ascii="Times New Roman" w:hAnsi="Times New Roman" w:cs="Times New Roman"/>
              </w:rPr>
              <w:br/>
              <w:t xml:space="preserve">меры по снижению риска               </w:t>
            </w:r>
          </w:p>
        </w:tc>
      </w:tr>
      <w:tr w:rsidR="005E488F" w:rsidTr="008414ED">
        <w:trPr>
          <w:trHeight w:val="600"/>
          <w:tblCellSpacing w:w="5" w:type="nil"/>
        </w:trPr>
        <w:tc>
          <w:tcPr>
            <w:tcW w:w="2160" w:type="dxa"/>
            <w:tcBorders>
              <w:left w:val="single" w:sz="4" w:space="0" w:color="auto"/>
              <w:bottom w:val="single" w:sz="4" w:space="0" w:color="auto"/>
              <w:right w:val="single" w:sz="4" w:space="0" w:color="auto"/>
            </w:tcBorders>
          </w:tcPr>
          <w:p w:rsidR="005E488F" w:rsidRPr="00DE33E1" w:rsidRDefault="005E488F" w:rsidP="008414ED">
            <w:pPr>
              <w:pStyle w:val="ConsPlusCell"/>
              <w:rPr>
                <w:rFonts w:ascii="Times New Roman" w:hAnsi="Times New Roman" w:cs="Times New Roman"/>
              </w:rPr>
            </w:pPr>
            <w:r w:rsidRPr="00DE33E1">
              <w:rPr>
                <w:rFonts w:ascii="Times New Roman" w:hAnsi="Times New Roman" w:cs="Times New Roman"/>
              </w:rPr>
              <w:t xml:space="preserve">Вредный - 3.4   </w:t>
            </w:r>
          </w:p>
        </w:tc>
        <w:tc>
          <w:tcPr>
            <w:tcW w:w="1620" w:type="dxa"/>
            <w:tcBorders>
              <w:left w:val="single" w:sz="4" w:space="0" w:color="auto"/>
              <w:bottom w:val="single" w:sz="4" w:space="0" w:color="auto"/>
              <w:right w:val="single" w:sz="4" w:space="0" w:color="auto"/>
            </w:tcBorders>
          </w:tcPr>
          <w:p w:rsidR="005E488F" w:rsidRPr="00DE33E1" w:rsidRDefault="005E488F" w:rsidP="008414ED">
            <w:pPr>
              <w:pStyle w:val="ConsPlusCell"/>
              <w:rPr>
                <w:rFonts w:ascii="Times New Roman" w:hAnsi="Times New Roman" w:cs="Times New Roman"/>
              </w:rPr>
            </w:pPr>
            <w:r w:rsidRPr="00DE33E1">
              <w:rPr>
                <w:rFonts w:ascii="Times New Roman" w:hAnsi="Times New Roman" w:cs="Times New Roman"/>
              </w:rPr>
              <w:t xml:space="preserve">0,5 - 1,0  </w:t>
            </w:r>
          </w:p>
        </w:tc>
        <w:tc>
          <w:tcPr>
            <w:tcW w:w="2340" w:type="dxa"/>
            <w:tcBorders>
              <w:left w:val="single" w:sz="4" w:space="0" w:color="auto"/>
              <w:bottom w:val="single" w:sz="4" w:space="0" w:color="auto"/>
              <w:right w:val="single" w:sz="4" w:space="0" w:color="auto"/>
            </w:tcBorders>
          </w:tcPr>
          <w:p w:rsidR="005E488F" w:rsidRPr="00DE33E1" w:rsidRDefault="005E488F" w:rsidP="008414ED">
            <w:pPr>
              <w:pStyle w:val="ConsPlusCell"/>
              <w:rPr>
                <w:rFonts w:ascii="Times New Roman" w:hAnsi="Times New Roman" w:cs="Times New Roman"/>
              </w:rPr>
            </w:pPr>
            <w:r w:rsidRPr="00DE33E1">
              <w:rPr>
                <w:rFonts w:ascii="Times New Roman" w:hAnsi="Times New Roman" w:cs="Times New Roman"/>
              </w:rPr>
              <w:t xml:space="preserve">Очень высокий </w:t>
            </w:r>
            <w:r w:rsidRPr="00DE33E1">
              <w:rPr>
                <w:rFonts w:ascii="Times New Roman" w:hAnsi="Times New Roman" w:cs="Times New Roman"/>
              </w:rPr>
              <w:br/>
              <w:t xml:space="preserve">(непереносимый) риск     </w:t>
            </w:r>
          </w:p>
        </w:tc>
        <w:tc>
          <w:tcPr>
            <w:tcW w:w="3168" w:type="dxa"/>
            <w:tcBorders>
              <w:left w:val="single" w:sz="4" w:space="0" w:color="auto"/>
              <w:bottom w:val="single" w:sz="4" w:space="0" w:color="auto"/>
              <w:right w:val="single" w:sz="4" w:space="0" w:color="auto"/>
            </w:tcBorders>
          </w:tcPr>
          <w:p w:rsidR="005E488F" w:rsidRPr="00DE33E1" w:rsidRDefault="005E488F" w:rsidP="008414ED">
            <w:pPr>
              <w:pStyle w:val="ConsPlusCell"/>
              <w:rPr>
                <w:rFonts w:ascii="Times New Roman" w:hAnsi="Times New Roman" w:cs="Times New Roman"/>
              </w:rPr>
            </w:pPr>
            <w:r w:rsidRPr="00DE33E1">
              <w:rPr>
                <w:rFonts w:ascii="Times New Roman" w:hAnsi="Times New Roman" w:cs="Times New Roman"/>
              </w:rPr>
              <w:t xml:space="preserve">Работы нельзя начинать или продолжать до снижения риска   </w:t>
            </w:r>
          </w:p>
        </w:tc>
      </w:tr>
      <w:tr w:rsidR="005E488F" w:rsidTr="008414ED">
        <w:trPr>
          <w:trHeight w:val="1000"/>
          <w:tblCellSpacing w:w="5" w:type="nil"/>
        </w:trPr>
        <w:tc>
          <w:tcPr>
            <w:tcW w:w="2160" w:type="dxa"/>
            <w:tcBorders>
              <w:left w:val="single" w:sz="4" w:space="0" w:color="auto"/>
              <w:bottom w:val="single" w:sz="4" w:space="0" w:color="auto"/>
              <w:right w:val="single" w:sz="4" w:space="0" w:color="auto"/>
            </w:tcBorders>
          </w:tcPr>
          <w:p w:rsidR="005E488F" w:rsidRPr="00DE33E1" w:rsidRDefault="005E488F" w:rsidP="008414ED">
            <w:pPr>
              <w:pStyle w:val="ConsPlusCell"/>
              <w:rPr>
                <w:rFonts w:ascii="Times New Roman" w:hAnsi="Times New Roman" w:cs="Times New Roman"/>
              </w:rPr>
            </w:pPr>
            <w:r w:rsidRPr="00DE33E1">
              <w:rPr>
                <w:rFonts w:ascii="Times New Roman" w:hAnsi="Times New Roman" w:cs="Times New Roman"/>
              </w:rPr>
              <w:t xml:space="preserve">Опасный         </w:t>
            </w:r>
            <w:r w:rsidRPr="00DE33E1">
              <w:rPr>
                <w:rFonts w:ascii="Times New Roman" w:hAnsi="Times New Roman" w:cs="Times New Roman"/>
              </w:rPr>
              <w:br/>
              <w:t xml:space="preserve">(экстремальный) </w:t>
            </w:r>
          </w:p>
        </w:tc>
        <w:tc>
          <w:tcPr>
            <w:tcW w:w="1620" w:type="dxa"/>
            <w:tcBorders>
              <w:left w:val="single" w:sz="4" w:space="0" w:color="auto"/>
              <w:bottom w:val="single" w:sz="4" w:space="0" w:color="auto"/>
              <w:right w:val="single" w:sz="4" w:space="0" w:color="auto"/>
            </w:tcBorders>
          </w:tcPr>
          <w:p w:rsidR="005E488F" w:rsidRPr="00DE33E1" w:rsidRDefault="005E488F" w:rsidP="008414ED">
            <w:pPr>
              <w:pStyle w:val="ConsPlusCell"/>
              <w:rPr>
                <w:rFonts w:ascii="Times New Roman" w:hAnsi="Times New Roman" w:cs="Times New Roman"/>
              </w:rPr>
            </w:pPr>
            <w:r w:rsidRPr="00DE33E1">
              <w:rPr>
                <w:rFonts w:ascii="Times New Roman" w:hAnsi="Times New Roman" w:cs="Times New Roman"/>
              </w:rPr>
              <w:t xml:space="preserve">&gt; 1,0      </w:t>
            </w:r>
          </w:p>
        </w:tc>
        <w:tc>
          <w:tcPr>
            <w:tcW w:w="2340" w:type="dxa"/>
            <w:tcBorders>
              <w:left w:val="single" w:sz="4" w:space="0" w:color="auto"/>
              <w:bottom w:val="single" w:sz="4" w:space="0" w:color="auto"/>
              <w:right w:val="single" w:sz="4" w:space="0" w:color="auto"/>
            </w:tcBorders>
          </w:tcPr>
          <w:p w:rsidR="005E488F" w:rsidRPr="00DE33E1" w:rsidRDefault="005E488F" w:rsidP="008414ED">
            <w:pPr>
              <w:pStyle w:val="ConsPlusCell"/>
              <w:rPr>
                <w:rFonts w:ascii="Times New Roman" w:hAnsi="Times New Roman" w:cs="Times New Roman"/>
              </w:rPr>
            </w:pPr>
            <w:r w:rsidRPr="00DE33E1">
              <w:rPr>
                <w:rFonts w:ascii="Times New Roman" w:hAnsi="Times New Roman" w:cs="Times New Roman"/>
              </w:rPr>
              <w:t xml:space="preserve">Сверхвысокий  риск и риск для жизни,    </w:t>
            </w:r>
            <w:r w:rsidRPr="00DE33E1">
              <w:rPr>
                <w:rFonts w:ascii="Times New Roman" w:hAnsi="Times New Roman" w:cs="Times New Roman"/>
              </w:rPr>
              <w:br/>
              <w:t xml:space="preserve">присущий данной профессии </w:t>
            </w:r>
          </w:p>
        </w:tc>
        <w:tc>
          <w:tcPr>
            <w:tcW w:w="3168" w:type="dxa"/>
            <w:tcBorders>
              <w:left w:val="single" w:sz="4" w:space="0" w:color="auto"/>
              <w:bottom w:val="single" w:sz="4" w:space="0" w:color="auto"/>
              <w:right w:val="single" w:sz="4" w:space="0" w:color="auto"/>
            </w:tcBorders>
          </w:tcPr>
          <w:p w:rsidR="005E488F" w:rsidRPr="00DE33E1" w:rsidRDefault="005E488F" w:rsidP="008414ED">
            <w:pPr>
              <w:pStyle w:val="ConsPlusCell"/>
              <w:rPr>
                <w:rFonts w:ascii="Times New Roman" w:hAnsi="Times New Roman" w:cs="Times New Roman"/>
              </w:rPr>
            </w:pPr>
            <w:r w:rsidRPr="00DE33E1">
              <w:rPr>
                <w:rFonts w:ascii="Times New Roman" w:hAnsi="Times New Roman" w:cs="Times New Roman"/>
              </w:rPr>
              <w:t xml:space="preserve">Работы должны проводиться только по специальным регламентам </w:t>
            </w:r>
            <w:r>
              <w:rPr>
                <w:rFonts w:ascii="Times New Roman" w:hAnsi="Times New Roman" w:cs="Times New Roman"/>
              </w:rPr>
              <w:t>**</w:t>
            </w:r>
          </w:p>
        </w:tc>
      </w:tr>
    </w:tbl>
    <w:p w:rsidR="005E488F" w:rsidRPr="00DE33E1" w:rsidRDefault="005E488F" w:rsidP="005E488F">
      <w:pPr>
        <w:pStyle w:val="ConsPlusNormal"/>
        <w:ind w:firstLine="540"/>
        <w:jc w:val="both"/>
        <w:rPr>
          <w:rFonts w:ascii="Times New Roman" w:hAnsi="Times New Roman" w:cs="Times New Roman"/>
        </w:rPr>
      </w:pPr>
    </w:p>
    <w:p w:rsidR="005E488F" w:rsidRPr="00DE33E1" w:rsidRDefault="005E488F" w:rsidP="005E488F">
      <w:pPr>
        <w:pStyle w:val="ConsPlusNormal"/>
        <w:ind w:left="1080"/>
        <w:jc w:val="both"/>
        <w:rPr>
          <w:rFonts w:ascii="Times New Roman" w:hAnsi="Times New Roman" w:cs="Times New Roman"/>
        </w:rPr>
      </w:pPr>
      <w:bookmarkStart w:id="1" w:name="Par229"/>
      <w:bookmarkEnd w:id="1"/>
      <w:r w:rsidRPr="00DE33E1">
        <w:rPr>
          <w:rFonts w:ascii="Times New Roman" w:hAnsi="Times New Roman" w:cs="Times New Roman"/>
        </w:rPr>
        <w:t>* К уязвимым группам работников относят несовершеннолетних, беременных женщин, кормящих матерей, инвалидов .</w:t>
      </w:r>
    </w:p>
    <w:p w:rsidR="005E488F" w:rsidRPr="00DE33E1" w:rsidRDefault="005E488F" w:rsidP="005E488F">
      <w:pPr>
        <w:pStyle w:val="ConsPlusNormal"/>
        <w:ind w:left="1080"/>
        <w:jc w:val="both"/>
        <w:rPr>
          <w:rFonts w:ascii="Times New Roman" w:hAnsi="Times New Roman" w:cs="Times New Roman"/>
        </w:rPr>
      </w:pPr>
      <w:bookmarkStart w:id="2" w:name="Par230"/>
      <w:bookmarkEnd w:id="2"/>
      <w:r w:rsidRPr="00DE33E1">
        <w:rPr>
          <w:rFonts w:ascii="Times New Roman" w:hAnsi="Times New Roman" w:cs="Times New Roman"/>
        </w:rPr>
        <w:t>** Ведомственные, отраслевые или профессиональные регламенты работ с мониторингом функционального состояния организма работника до начала или в течение смены.</w:t>
      </w:r>
    </w:p>
    <w:p w:rsidR="005E488F" w:rsidRPr="004F4ECF" w:rsidRDefault="005E488F" w:rsidP="005E488F">
      <w:pPr>
        <w:pStyle w:val="a4"/>
        <w:shd w:val="clear" w:color="auto" w:fill="FFFFFF"/>
        <w:ind w:firstLine="900"/>
      </w:pPr>
      <w:r w:rsidRPr="004F4ECF">
        <w:t xml:space="preserve">Индекс профзаболевания </w:t>
      </w:r>
      <w:r w:rsidRPr="00A025D0">
        <w:rPr>
          <w:rStyle w:val="a5"/>
          <w:b/>
        </w:rPr>
        <w:t>И</w:t>
      </w:r>
      <w:r>
        <w:rPr>
          <w:rStyle w:val="a5"/>
          <w:b/>
          <w:vertAlign w:val="subscript"/>
        </w:rPr>
        <w:t xml:space="preserve">ПЗ </w:t>
      </w:r>
      <w:r w:rsidRPr="004F4ECF">
        <w:t>– величина, обратная произведению категории риска и категории тяжести профзаболевания:</w:t>
      </w:r>
    </w:p>
    <w:p w:rsidR="005E488F" w:rsidRPr="004F4ECF" w:rsidRDefault="005E488F" w:rsidP="005E488F">
      <w:pPr>
        <w:jc w:val="right"/>
      </w:pPr>
      <w:r w:rsidRPr="004F4ECF">
        <w:rPr>
          <w:b/>
          <w:i/>
        </w:rPr>
        <w:t xml:space="preserve">                                                         И</w:t>
      </w:r>
      <w:r w:rsidRPr="004F4ECF">
        <w:rPr>
          <w:b/>
          <w:i/>
          <w:vertAlign w:val="subscript"/>
        </w:rPr>
        <w:t>ПЗ</w:t>
      </w:r>
      <w:r w:rsidRPr="004F4ECF">
        <w:rPr>
          <w:b/>
          <w:i/>
        </w:rPr>
        <w:t xml:space="preserve"> = (К</w:t>
      </w:r>
      <w:r w:rsidRPr="004F4ECF">
        <w:rPr>
          <w:b/>
          <w:i/>
          <w:vertAlign w:val="subscript"/>
        </w:rPr>
        <w:t>Р</w:t>
      </w:r>
      <w:r w:rsidRPr="004F4ECF">
        <w:rPr>
          <w:b/>
          <w:i/>
        </w:rPr>
        <w:t>·К</w:t>
      </w:r>
      <w:r w:rsidRPr="004F4ECF">
        <w:rPr>
          <w:b/>
          <w:i/>
          <w:vertAlign w:val="subscript"/>
        </w:rPr>
        <w:t>Т</w:t>
      </w:r>
      <w:r w:rsidRPr="004F4ECF">
        <w:rPr>
          <w:b/>
          <w:i/>
        </w:rPr>
        <w:t>)</w:t>
      </w:r>
      <w:r w:rsidRPr="004F4ECF">
        <w:rPr>
          <w:b/>
          <w:i/>
          <w:vertAlign w:val="superscript"/>
        </w:rPr>
        <w:t>−1</w:t>
      </w:r>
      <w:r w:rsidRPr="004F4ECF">
        <w:t>,</w:t>
      </w:r>
      <w:r>
        <w:t xml:space="preserve">                                              (</w:t>
      </w:r>
      <w:r w:rsidR="00E8276F">
        <w:t>1</w:t>
      </w:r>
      <w:r>
        <w:t>.6)</w:t>
      </w:r>
    </w:p>
    <w:p w:rsidR="005E488F" w:rsidRDefault="005E488F" w:rsidP="005E488F">
      <w:pPr>
        <w:pStyle w:val="text"/>
        <w:spacing w:before="0" w:beforeAutospacing="0" w:after="0" w:afterAutospacing="0"/>
        <w:ind w:left="1080"/>
        <w:rPr>
          <w:color w:val="000000"/>
        </w:rPr>
      </w:pPr>
    </w:p>
    <w:p w:rsidR="005E488F" w:rsidRPr="004F4ECF" w:rsidRDefault="005E488F" w:rsidP="005E488F">
      <w:pPr>
        <w:pStyle w:val="text"/>
        <w:spacing w:before="0" w:beforeAutospacing="0" w:after="0" w:afterAutospacing="0"/>
        <w:ind w:left="1080"/>
        <w:rPr>
          <w:color w:val="000000"/>
        </w:rPr>
      </w:pPr>
      <w:r w:rsidRPr="004F4ECF">
        <w:rPr>
          <w:color w:val="000000"/>
        </w:rPr>
        <w:t xml:space="preserve">где </w:t>
      </w:r>
      <w:r w:rsidRPr="004F4ECF">
        <w:rPr>
          <w:b/>
          <w:i/>
          <w:color w:val="000000"/>
        </w:rPr>
        <w:t>К</w:t>
      </w:r>
      <w:r w:rsidRPr="004F4ECF">
        <w:rPr>
          <w:b/>
          <w:i/>
          <w:color w:val="000000"/>
          <w:vertAlign w:val="subscript"/>
        </w:rPr>
        <w:t>Р</w:t>
      </w:r>
      <w:r w:rsidRPr="004F4ECF">
        <w:rPr>
          <w:color w:val="000000"/>
          <w:vertAlign w:val="subscript"/>
        </w:rPr>
        <w:t xml:space="preserve"> </w:t>
      </w:r>
      <w:r w:rsidRPr="004F4ECF">
        <w:rPr>
          <w:color w:val="000000"/>
        </w:rPr>
        <w:t>— категория риска;</w:t>
      </w:r>
    </w:p>
    <w:p w:rsidR="005E488F" w:rsidRPr="004F4ECF" w:rsidRDefault="005E488F" w:rsidP="005E488F">
      <w:pPr>
        <w:pStyle w:val="text-ot"/>
        <w:spacing w:before="0" w:beforeAutospacing="0" w:after="0" w:afterAutospacing="0"/>
        <w:ind w:left="1080"/>
        <w:rPr>
          <w:color w:val="000000"/>
        </w:rPr>
      </w:pPr>
      <w:r w:rsidRPr="004F4ECF">
        <w:rPr>
          <w:b/>
          <w:i/>
          <w:color w:val="000000"/>
        </w:rPr>
        <w:t>К</w:t>
      </w:r>
      <w:r w:rsidRPr="004F4ECF">
        <w:rPr>
          <w:b/>
          <w:i/>
          <w:color w:val="000000"/>
          <w:vertAlign w:val="subscript"/>
        </w:rPr>
        <w:t>Т</w:t>
      </w:r>
      <w:r w:rsidRPr="004F4ECF">
        <w:rPr>
          <w:color w:val="000000"/>
          <w:vertAlign w:val="subscript"/>
        </w:rPr>
        <w:t xml:space="preserve"> </w:t>
      </w:r>
      <w:r>
        <w:rPr>
          <w:color w:val="000000"/>
        </w:rPr>
        <w:t xml:space="preserve"> –</w:t>
      </w:r>
      <w:r w:rsidRPr="004F4ECF">
        <w:rPr>
          <w:color w:val="000000"/>
        </w:rPr>
        <w:t xml:space="preserve"> к</w:t>
      </w:r>
      <w:r>
        <w:rPr>
          <w:color w:val="000000"/>
        </w:rPr>
        <w:t>атегория</w:t>
      </w:r>
      <w:r w:rsidRPr="004F4ECF">
        <w:rPr>
          <w:color w:val="000000"/>
        </w:rPr>
        <w:t xml:space="preserve"> тяжести профзаболеваний.</w:t>
      </w:r>
    </w:p>
    <w:p w:rsidR="005E488F" w:rsidRDefault="005E488F" w:rsidP="005E488F"/>
    <w:p w:rsidR="005E488F" w:rsidRPr="00DE15AB" w:rsidRDefault="005E488F" w:rsidP="005E488F">
      <w:pPr>
        <w:ind w:firstLine="900"/>
        <w:jc w:val="both"/>
      </w:pPr>
      <w:r w:rsidRPr="004F4ECF">
        <w:t xml:space="preserve">Различают три категории риска в зависимости от выявленных случаев профессиональных заболеваний (табл. </w:t>
      </w:r>
      <w:r w:rsidR="00E8276F">
        <w:t>32</w:t>
      </w:r>
      <w:r w:rsidRPr="004F4ECF">
        <w:t>)</w:t>
      </w:r>
      <w:r>
        <w:t xml:space="preserve"> и </w:t>
      </w:r>
      <w:r w:rsidRPr="00DE15AB">
        <w:t xml:space="preserve">пять категорий тяжести в зависимости от </w:t>
      </w:r>
      <w:r w:rsidRPr="00DE15AB">
        <w:lastRenderedPageBreak/>
        <w:t xml:space="preserve">медицинского прогноза заболевания и типа нетрудоспособности, которую оно вызывает (табл. </w:t>
      </w:r>
      <w:r w:rsidR="00E8276F">
        <w:t>33</w:t>
      </w:r>
      <w:r w:rsidRPr="00DE15AB">
        <w:t xml:space="preserve">). </w:t>
      </w:r>
    </w:p>
    <w:p w:rsidR="005E488F" w:rsidRPr="004F4ECF" w:rsidRDefault="005E488F" w:rsidP="00E8276F">
      <w:pPr>
        <w:jc w:val="right"/>
        <w:rPr>
          <w:b/>
          <w:i/>
          <w:sz w:val="20"/>
          <w:szCs w:val="20"/>
        </w:rPr>
      </w:pPr>
      <w:r>
        <w:tab/>
      </w:r>
      <w:r w:rsidRPr="004F4ECF">
        <w:rPr>
          <w:b/>
          <w:i/>
          <w:sz w:val="20"/>
          <w:szCs w:val="20"/>
        </w:rPr>
        <w:t xml:space="preserve">Таблица </w:t>
      </w:r>
      <w:r w:rsidR="00E8276F">
        <w:rPr>
          <w:b/>
          <w:i/>
          <w:sz w:val="20"/>
          <w:szCs w:val="20"/>
        </w:rPr>
        <w:t>32</w:t>
      </w:r>
    </w:p>
    <w:p w:rsidR="005E488F" w:rsidRPr="004F4ECF" w:rsidRDefault="005E488F" w:rsidP="005E488F">
      <w:pPr>
        <w:jc w:val="right"/>
        <w:rPr>
          <w:b/>
          <w:i/>
          <w:sz w:val="20"/>
          <w:szCs w:val="20"/>
        </w:rPr>
      </w:pPr>
    </w:p>
    <w:p w:rsidR="005E488F" w:rsidRPr="004F4ECF" w:rsidRDefault="005E488F" w:rsidP="005E488F">
      <w:pPr>
        <w:pStyle w:val="HTML"/>
        <w:ind w:left="1080"/>
        <w:jc w:val="center"/>
        <w:rPr>
          <w:rFonts w:ascii="Times New Roman" w:hAnsi="Times New Roman" w:cs="Times New Roman"/>
          <w:b/>
          <w:i/>
        </w:rPr>
      </w:pPr>
      <w:r>
        <w:rPr>
          <w:rFonts w:ascii="Times New Roman" w:hAnsi="Times New Roman" w:cs="Times New Roman"/>
          <w:b/>
          <w:i/>
        </w:rPr>
        <w:t>К</w:t>
      </w:r>
      <w:r w:rsidRPr="004F4ECF">
        <w:rPr>
          <w:rFonts w:ascii="Times New Roman" w:hAnsi="Times New Roman" w:cs="Times New Roman"/>
          <w:b/>
          <w:i/>
        </w:rPr>
        <w:t>атегории риска профзаболеваний (</w:t>
      </w:r>
      <w:r>
        <w:rPr>
          <w:rFonts w:ascii="Times New Roman" w:hAnsi="Times New Roman" w:cs="Times New Roman"/>
          <w:b/>
          <w:i/>
        </w:rPr>
        <w:t>К</w:t>
      </w:r>
      <w:r w:rsidRPr="004F4ECF">
        <w:rPr>
          <w:rFonts w:ascii="Times New Roman" w:hAnsi="Times New Roman" w:cs="Times New Roman"/>
          <w:b/>
          <w:i/>
        </w:rPr>
        <w:t>р)</w:t>
      </w:r>
    </w:p>
    <w:tbl>
      <w:tblPr>
        <w:tblStyle w:val="a3"/>
        <w:tblW w:w="0" w:type="auto"/>
        <w:tblInd w:w="1188" w:type="dxa"/>
        <w:tblLook w:val="01E0" w:firstRow="1" w:lastRow="1" w:firstColumn="1" w:lastColumn="1" w:noHBand="0" w:noVBand="0"/>
      </w:tblPr>
      <w:tblGrid>
        <w:gridCol w:w="2002"/>
        <w:gridCol w:w="3190"/>
        <w:gridCol w:w="3191"/>
      </w:tblGrid>
      <w:tr w:rsidR="005E488F" w:rsidTr="008414ED">
        <w:tc>
          <w:tcPr>
            <w:tcW w:w="2002" w:type="dxa"/>
          </w:tcPr>
          <w:p w:rsidR="005E488F" w:rsidRPr="00DE15AB" w:rsidRDefault="005E488F" w:rsidP="008414ED">
            <w:pPr>
              <w:pStyle w:val="HTML"/>
              <w:jc w:val="center"/>
              <w:rPr>
                <w:rFonts w:ascii="Times New Roman" w:hAnsi="Times New Roman" w:cs="Times New Roman"/>
                <w:b/>
              </w:rPr>
            </w:pPr>
            <w:r w:rsidRPr="00DE15AB">
              <w:rPr>
                <w:rFonts w:ascii="Times New Roman" w:hAnsi="Times New Roman" w:cs="Times New Roman"/>
                <w:b/>
              </w:rPr>
              <w:t xml:space="preserve">Категории </w:t>
            </w:r>
            <w:r w:rsidRPr="00AB2079">
              <w:rPr>
                <w:rFonts w:ascii="Times New Roman" w:hAnsi="Times New Roman" w:cs="Times New Roman"/>
                <w:b/>
                <w:i/>
              </w:rPr>
              <w:t>Кр</w:t>
            </w:r>
          </w:p>
        </w:tc>
        <w:tc>
          <w:tcPr>
            <w:tcW w:w="3190" w:type="dxa"/>
          </w:tcPr>
          <w:p w:rsidR="005E488F" w:rsidRPr="00DE15AB" w:rsidRDefault="005E488F" w:rsidP="008414ED">
            <w:pPr>
              <w:pStyle w:val="HTML"/>
              <w:jc w:val="center"/>
              <w:rPr>
                <w:rFonts w:ascii="Times New Roman" w:hAnsi="Times New Roman" w:cs="Times New Roman"/>
                <w:b/>
              </w:rPr>
            </w:pPr>
            <w:r w:rsidRPr="00DE15AB">
              <w:rPr>
                <w:rFonts w:ascii="Times New Roman" w:hAnsi="Times New Roman" w:cs="Times New Roman"/>
                <w:b/>
              </w:rPr>
              <w:t>Выявленные случаи  профзаболеваний, %</w:t>
            </w:r>
          </w:p>
          <w:p w:rsidR="005E488F" w:rsidRPr="00DE15AB" w:rsidRDefault="005E488F" w:rsidP="008414ED">
            <w:pPr>
              <w:pStyle w:val="HTML"/>
              <w:jc w:val="center"/>
              <w:rPr>
                <w:rFonts w:ascii="Times New Roman" w:hAnsi="Times New Roman" w:cs="Times New Roman"/>
                <w:b/>
              </w:rPr>
            </w:pPr>
          </w:p>
        </w:tc>
        <w:tc>
          <w:tcPr>
            <w:tcW w:w="3191" w:type="dxa"/>
          </w:tcPr>
          <w:p w:rsidR="005E488F" w:rsidRPr="00DE15AB" w:rsidRDefault="005E488F" w:rsidP="008414ED">
            <w:pPr>
              <w:pStyle w:val="HTML"/>
              <w:jc w:val="center"/>
              <w:rPr>
                <w:rFonts w:ascii="Times New Roman" w:hAnsi="Times New Roman" w:cs="Times New Roman"/>
                <w:b/>
              </w:rPr>
            </w:pPr>
            <w:r w:rsidRPr="00DE15AB">
              <w:rPr>
                <w:rFonts w:ascii="Times New Roman" w:hAnsi="Times New Roman" w:cs="Times New Roman"/>
                <w:b/>
              </w:rPr>
              <w:t>Выявленные случаи  ранних признаков профзаболеваний, %</w:t>
            </w:r>
          </w:p>
        </w:tc>
      </w:tr>
      <w:tr w:rsidR="005E488F" w:rsidTr="008414ED">
        <w:tc>
          <w:tcPr>
            <w:tcW w:w="2002" w:type="dxa"/>
          </w:tcPr>
          <w:p w:rsidR="005E488F" w:rsidRPr="00DE15AB" w:rsidRDefault="005E488F" w:rsidP="008414ED">
            <w:pPr>
              <w:pStyle w:val="HTML"/>
              <w:jc w:val="center"/>
              <w:rPr>
                <w:rFonts w:ascii="Times New Roman" w:hAnsi="Times New Roman" w:cs="Times New Roman"/>
              </w:rPr>
            </w:pPr>
            <w:r w:rsidRPr="00DE15AB">
              <w:rPr>
                <w:rFonts w:ascii="Times New Roman" w:hAnsi="Times New Roman" w:cs="Times New Roman"/>
              </w:rPr>
              <w:t>1</w:t>
            </w:r>
          </w:p>
        </w:tc>
        <w:tc>
          <w:tcPr>
            <w:tcW w:w="3190" w:type="dxa"/>
          </w:tcPr>
          <w:p w:rsidR="005E488F" w:rsidRPr="00DE15AB" w:rsidRDefault="005E488F" w:rsidP="008414ED">
            <w:pPr>
              <w:pStyle w:val="HTML"/>
              <w:jc w:val="center"/>
              <w:rPr>
                <w:rFonts w:ascii="Times New Roman" w:hAnsi="Times New Roman" w:cs="Times New Roman"/>
              </w:rPr>
            </w:pPr>
            <w:r w:rsidRPr="00DE15AB">
              <w:rPr>
                <w:rFonts w:ascii="Times New Roman" w:hAnsi="Times New Roman" w:cs="Times New Roman"/>
              </w:rPr>
              <w:t>Более 10</w:t>
            </w:r>
          </w:p>
        </w:tc>
        <w:tc>
          <w:tcPr>
            <w:tcW w:w="3191" w:type="dxa"/>
          </w:tcPr>
          <w:p w:rsidR="005E488F" w:rsidRPr="00DE15AB" w:rsidRDefault="005E488F" w:rsidP="008414ED">
            <w:pPr>
              <w:pStyle w:val="HTML"/>
              <w:jc w:val="center"/>
              <w:rPr>
                <w:rFonts w:ascii="Times New Roman" w:hAnsi="Times New Roman" w:cs="Times New Roman"/>
              </w:rPr>
            </w:pPr>
            <w:r w:rsidRPr="00DE15AB">
              <w:rPr>
                <w:rFonts w:ascii="Times New Roman" w:hAnsi="Times New Roman" w:cs="Times New Roman"/>
              </w:rPr>
              <w:t>Более 30</w:t>
            </w:r>
          </w:p>
        </w:tc>
      </w:tr>
      <w:tr w:rsidR="005E488F" w:rsidTr="008414ED">
        <w:tc>
          <w:tcPr>
            <w:tcW w:w="2002" w:type="dxa"/>
          </w:tcPr>
          <w:p w:rsidR="005E488F" w:rsidRPr="00DE15AB" w:rsidRDefault="005E488F" w:rsidP="008414ED">
            <w:pPr>
              <w:pStyle w:val="HTML"/>
              <w:jc w:val="center"/>
              <w:rPr>
                <w:rFonts w:ascii="Times New Roman" w:hAnsi="Times New Roman" w:cs="Times New Roman"/>
              </w:rPr>
            </w:pPr>
            <w:r w:rsidRPr="00DE15AB">
              <w:rPr>
                <w:rFonts w:ascii="Times New Roman" w:hAnsi="Times New Roman" w:cs="Times New Roman"/>
              </w:rPr>
              <w:t>2</w:t>
            </w:r>
          </w:p>
        </w:tc>
        <w:tc>
          <w:tcPr>
            <w:tcW w:w="3190" w:type="dxa"/>
          </w:tcPr>
          <w:p w:rsidR="005E488F" w:rsidRPr="00DE15AB" w:rsidRDefault="005E488F" w:rsidP="008414ED">
            <w:pPr>
              <w:pStyle w:val="HTML"/>
              <w:jc w:val="center"/>
              <w:rPr>
                <w:rFonts w:ascii="Times New Roman" w:hAnsi="Times New Roman" w:cs="Times New Roman"/>
              </w:rPr>
            </w:pPr>
            <w:r w:rsidRPr="00DE15AB">
              <w:rPr>
                <w:rFonts w:ascii="Times New Roman" w:hAnsi="Times New Roman" w:cs="Times New Roman"/>
              </w:rPr>
              <w:t>1 – 10</w:t>
            </w:r>
          </w:p>
        </w:tc>
        <w:tc>
          <w:tcPr>
            <w:tcW w:w="3191" w:type="dxa"/>
          </w:tcPr>
          <w:p w:rsidR="005E488F" w:rsidRPr="00DE15AB" w:rsidRDefault="005E488F" w:rsidP="008414ED">
            <w:pPr>
              <w:pStyle w:val="HTML"/>
              <w:jc w:val="center"/>
              <w:rPr>
                <w:rFonts w:ascii="Times New Roman" w:hAnsi="Times New Roman" w:cs="Times New Roman"/>
              </w:rPr>
            </w:pPr>
            <w:r w:rsidRPr="00DE15AB">
              <w:rPr>
                <w:rFonts w:ascii="Times New Roman" w:hAnsi="Times New Roman" w:cs="Times New Roman"/>
              </w:rPr>
              <w:t>3 – 30</w:t>
            </w:r>
          </w:p>
        </w:tc>
      </w:tr>
      <w:tr w:rsidR="005E488F" w:rsidTr="008414ED">
        <w:tc>
          <w:tcPr>
            <w:tcW w:w="2002" w:type="dxa"/>
          </w:tcPr>
          <w:p w:rsidR="005E488F" w:rsidRPr="00DE15AB" w:rsidRDefault="005E488F" w:rsidP="008414ED">
            <w:pPr>
              <w:pStyle w:val="HTML"/>
              <w:jc w:val="center"/>
              <w:rPr>
                <w:rFonts w:ascii="Times New Roman" w:hAnsi="Times New Roman" w:cs="Times New Roman"/>
              </w:rPr>
            </w:pPr>
            <w:r w:rsidRPr="00DE15AB">
              <w:rPr>
                <w:rFonts w:ascii="Times New Roman" w:hAnsi="Times New Roman" w:cs="Times New Roman"/>
              </w:rPr>
              <w:t>3</w:t>
            </w:r>
          </w:p>
        </w:tc>
        <w:tc>
          <w:tcPr>
            <w:tcW w:w="3190" w:type="dxa"/>
          </w:tcPr>
          <w:p w:rsidR="005E488F" w:rsidRPr="00DE15AB" w:rsidRDefault="005E488F" w:rsidP="008414ED">
            <w:pPr>
              <w:pStyle w:val="HTML"/>
              <w:jc w:val="center"/>
              <w:rPr>
                <w:rFonts w:ascii="Times New Roman" w:hAnsi="Times New Roman" w:cs="Times New Roman"/>
              </w:rPr>
            </w:pPr>
            <w:r w:rsidRPr="00DE15AB">
              <w:rPr>
                <w:rFonts w:ascii="Times New Roman" w:hAnsi="Times New Roman" w:cs="Times New Roman"/>
              </w:rPr>
              <w:t>Менее 1</w:t>
            </w:r>
          </w:p>
        </w:tc>
        <w:tc>
          <w:tcPr>
            <w:tcW w:w="3191" w:type="dxa"/>
          </w:tcPr>
          <w:p w:rsidR="005E488F" w:rsidRPr="00DE15AB" w:rsidRDefault="005E488F" w:rsidP="008414ED">
            <w:pPr>
              <w:pStyle w:val="HTML"/>
              <w:jc w:val="center"/>
              <w:rPr>
                <w:rFonts w:ascii="Times New Roman" w:hAnsi="Times New Roman" w:cs="Times New Roman"/>
              </w:rPr>
            </w:pPr>
            <w:r w:rsidRPr="00DE15AB">
              <w:rPr>
                <w:rFonts w:ascii="Times New Roman" w:hAnsi="Times New Roman" w:cs="Times New Roman"/>
              </w:rPr>
              <w:t>Менее 3</w:t>
            </w:r>
          </w:p>
        </w:tc>
      </w:tr>
    </w:tbl>
    <w:p w:rsidR="005E488F" w:rsidRDefault="005E488F" w:rsidP="005E488F">
      <w:pPr>
        <w:pStyle w:val="HTML"/>
        <w:jc w:val="both"/>
      </w:pPr>
    </w:p>
    <w:p w:rsidR="005E488F" w:rsidRDefault="005E488F" w:rsidP="005E488F">
      <w:pPr>
        <w:pStyle w:val="HTML"/>
        <w:jc w:val="both"/>
      </w:pPr>
    </w:p>
    <w:p w:rsidR="005E488F" w:rsidRPr="004F4ECF" w:rsidRDefault="005E488F" w:rsidP="005E488F">
      <w:pPr>
        <w:jc w:val="right"/>
        <w:rPr>
          <w:b/>
          <w:i/>
          <w:sz w:val="20"/>
          <w:szCs w:val="20"/>
        </w:rPr>
      </w:pPr>
      <w:r w:rsidRPr="004F4ECF">
        <w:rPr>
          <w:b/>
          <w:i/>
          <w:sz w:val="20"/>
          <w:szCs w:val="20"/>
        </w:rPr>
        <w:t xml:space="preserve">Таблица </w:t>
      </w:r>
      <w:r w:rsidR="00E8276F">
        <w:rPr>
          <w:b/>
          <w:i/>
          <w:sz w:val="20"/>
          <w:szCs w:val="20"/>
        </w:rPr>
        <w:t>33</w:t>
      </w:r>
    </w:p>
    <w:p w:rsidR="005E488F" w:rsidRPr="00DE15AB" w:rsidRDefault="005E488F" w:rsidP="005E488F">
      <w:pPr>
        <w:pStyle w:val="HTML"/>
        <w:ind w:left="1080"/>
        <w:jc w:val="center"/>
        <w:rPr>
          <w:rFonts w:ascii="Times New Roman" w:hAnsi="Times New Roman" w:cs="Times New Roman"/>
          <w:b/>
          <w:i/>
        </w:rPr>
      </w:pPr>
      <w:r w:rsidRPr="00DE15AB">
        <w:rPr>
          <w:rFonts w:ascii="Times New Roman" w:hAnsi="Times New Roman" w:cs="Times New Roman"/>
          <w:b/>
          <w:i/>
        </w:rPr>
        <w:t>Категории тяжести профзаболеваний (К</w:t>
      </w:r>
      <w:r w:rsidRPr="00DE15AB">
        <w:rPr>
          <w:rFonts w:ascii="Times New Roman" w:hAnsi="Times New Roman" w:cs="Times New Roman"/>
          <w:b/>
          <w:i/>
          <w:vertAlign w:val="subscript"/>
        </w:rPr>
        <w:t>Т</w:t>
      </w:r>
      <w:r w:rsidRPr="00DE15AB">
        <w:rPr>
          <w:rFonts w:ascii="Times New Roman" w:hAnsi="Times New Roman" w:cs="Times New Roman"/>
          <w:b/>
          <w:i/>
        </w:rPr>
        <w:t>)</w:t>
      </w:r>
    </w:p>
    <w:tbl>
      <w:tblPr>
        <w:tblW w:w="0" w:type="auto"/>
        <w:tblInd w:w="1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045"/>
        <w:gridCol w:w="7245"/>
      </w:tblGrid>
      <w:tr w:rsidR="005E488F" w:rsidRPr="00DE15AB" w:rsidTr="00E8276F">
        <w:tc>
          <w:tcPr>
            <w:tcW w:w="1045" w:type="dxa"/>
          </w:tcPr>
          <w:p w:rsidR="005E488F" w:rsidRPr="00DE15AB" w:rsidRDefault="005E488F" w:rsidP="008414ED">
            <w:pPr>
              <w:jc w:val="center"/>
              <w:rPr>
                <w:color w:val="333333"/>
                <w:sz w:val="20"/>
                <w:szCs w:val="20"/>
              </w:rPr>
            </w:pPr>
            <w:r w:rsidRPr="00DE15AB">
              <w:rPr>
                <w:b/>
                <w:bCs/>
                <w:color w:val="333333"/>
                <w:sz w:val="20"/>
                <w:szCs w:val="20"/>
              </w:rPr>
              <w:t xml:space="preserve">Категории, </w:t>
            </w:r>
            <w:r w:rsidRPr="00DE15AB">
              <w:rPr>
                <w:b/>
                <w:bCs/>
                <w:i/>
                <w:color w:val="333333"/>
                <w:sz w:val="20"/>
                <w:szCs w:val="20"/>
              </w:rPr>
              <w:t>К</w:t>
            </w:r>
            <w:r w:rsidRPr="00DE15AB">
              <w:rPr>
                <w:b/>
                <w:bCs/>
                <w:i/>
                <w:color w:val="333333"/>
                <w:sz w:val="20"/>
                <w:szCs w:val="20"/>
                <w:vertAlign w:val="subscript"/>
              </w:rPr>
              <w:t>Т</w:t>
            </w:r>
            <w:r w:rsidRPr="00DE15AB">
              <w:rPr>
                <w:b/>
                <w:bCs/>
                <w:color w:val="333333"/>
                <w:sz w:val="20"/>
                <w:szCs w:val="20"/>
              </w:rPr>
              <w:t xml:space="preserve"> </w:t>
            </w:r>
          </w:p>
        </w:tc>
        <w:tc>
          <w:tcPr>
            <w:tcW w:w="0" w:type="auto"/>
          </w:tcPr>
          <w:p w:rsidR="005E488F" w:rsidRPr="00DE15AB" w:rsidRDefault="005E488F" w:rsidP="008414ED">
            <w:pPr>
              <w:jc w:val="center"/>
              <w:rPr>
                <w:color w:val="333333"/>
                <w:sz w:val="20"/>
                <w:szCs w:val="20"/>
              </w:rPr>
            </w:pPr>
            <w:r w:rsidRPr="00DE15AB">
              <w:rPr>
                <w:b/>
                <w:bCs/>
                <w:color w:val="333333"/>
                <w:sz w:val="20"/>
                <w:szCs w:val="20"/>
              </w:rPr>
              <w:t xml:space="preserve">Определение категории тяжести на основе медицинского прогноза заболевания и типа нетрудоспособности, которую оно вызывает </w:t>
            </w:r>
          </w:p>
        </w:tc>
      </w:tr>
      <w:tr w:rsidR="005E488F" w:rsidRPr="00DE15AB" w:rsidTr="00E8276F">
        <w:tc>
          <w:tcPr>
            <w:tcW w:w="1045" w:type="dxa"/>
          </w:tcPr>
          <w:p w:rsidR="005E488F" w:rsidRPr="00DE15AB" w:rsidRDefault="005E488F" w:rsidP="008414ED">
            <w:pPr>
              <w:jc w:val="center"/>
              <w:rPr>
                <w:color w:val="333333"/>
                <w:sz w:val="20"/>
                <w:szCs w:val="20"/>
              </w:rPr>
            </w:pPr>
            <w:r w:rsidRPr="00DE15AB">
              <w:rPr>
                <w:color w:val="333333"/>
                <w:sz w:val="20"/>
                <w:szCs w:val="20"/>
              </w:rPr>
              <w:t xml:space="preserve">1 </w:t>
            </w:r>
          </w:p>
        </w:tc>
        <w:tc>
          <w:tcPr>
            <w:tcW w:w="0" w:type="auto"/>
          </w:tcPr>
          <w:p w:rsidR="005E488F" w:rsidRPr="00AB2079" w:rsidRDefault="005E488F" w:rsidP="008414ED">
            <w:pPr>
              <w:rPr>
                <w:sz w:val="20"/>
                <w:szCs w:val="20"/>
              </w:rPr>
            </w:pPr>
            <w:r w:rsidRPr="00AB2079">
              <w:rPr>
                <w:sz w:val="20"/>
                <w:szCs w:val="20"/>
              </w:rPr>
              <w:t xml:space="preserve">Нетрудоспособность, прогрессирующая даже при отсутствии дальнейшей экспозиции и обусловливающая смену профессии </w:t>
            </w:r>
          </w:p>
        </w:tc>
      </w:tr>
      <w:tr w:rsidR="005E488F" w:rsidRPr="00DE15AB" w:rsidTr="00E8276F">
        <w:tc>
          <w:tcPr>
            <w:tcW w:w="1045" w:type="dxa"/>
          </w:tcPr>
          <w:p w:rsidR="005E488F" w:rsidRPr="00DE15AB" w:rsidRDefault="005E488F" w:rsidP="008414ED">
            <w:pPr>
              <w:jc w:val="center"/>
              <w:rPr>
                <w:color w:val="333333"/>
                <w:sz w:val="20"/>
                <w:szCs w:val="20"/>
              </w:rPr>
            </w:pPr>
            <w:r w:rsidRPr="00DE15AB">
              <w:rPr>
                <w:color w:val="333333"/>
                <w:sz w:val="20"/>
                <w:szCs w:val="20"/>
              </w:rPr>
              <w:t xml:space="preserve">2 </w:t>
            </w:r>
          </w:p>
        </w:tc>
        <w:tc>
          <w:tcPr>
            <w:tcW w:w="0" w:type="auto"/>
          </w:tcPr>
          <w:p w:rsidR="005E488F" w:rsidRPr="00AB2079" w:rsidRDefault="005E488F" w:rsidP="008414ED">
            <w:pPr>
              <w:rPr>
                <w:sz w:val="20"/>
                <w:szCs w:val="20"/>
              </w:rPr>
            </w:pPr>
            <w:r w:rsidRPr="00AB2079">
              <w:rPr>
                <w:sz w:val="20"/>
                <w:szCs w:val="20"/>
              </w:rPr>
              <w:t xml:space="preserve">Постоянная нетрудоспособность или необходимость смены профессии </w:t>
            </w:r>
          </w:p>
        </w:tc>
      </w:tr>
      <w:tr w:rsidR="005E488F" w:rsidRPr="00DE15AB" w:rsidTr="00E8276F">
        <w:tc>
          <w:tcPr>
            <w:tcW w:w="1045" w:type="dxa"/>
          </w:tcPr>
          <w:p w:rsidR="005E488F" w:rsidRPr="00DE15AB" w:rsidRDefault="005E488F" w:rsidP="008414ED">
            <w:pPr>
              <w:jc w:val="center"/>
              <w:rPr>
                <w:color w:val="333333"/>
                <w:sz w:val="20"/>
                <w:szCs w:val="20"/>
              </w:rPr>
            </w:pPr>
            <w:r w:rsidRPr="00DE15AB">
              <w:rPr>
                <w:color w:val="333333"/>
                <w:sz w:val="20"/>
                <w:szCs w:val="20"/>
              </w:rPr>
              <w:t xml:space="preserve">3 </w:t>
            </w:r>
          </w:p>
        </w:tc>
        <w:tc>
          <w:tcPr>
            <w:tcW w:w="0" w:type="auto"/>
          </w:tcPr>
          <w:p w:rsidR="005E488F" w:rsidRPr="00AB2079" w:rsidRDefault="005E488F" w:rsidP="008414ED">
            <w:pPr>
              <w:rPr>
                <w:sz w:val="20"/>
                <w:szCs w:val="20"/>
              </w:rPr>
            </w:pPr>
            <w:r w:rsidRPr="00AB2079">
              <w:rPr>
                <w:sz w:val="20"/>
                <w:szCs w:val="20"/>
              </w:rPr>
              <w:t xml:space="preserve">Постоянная умеренная нетрудоспособность </w:t>
            </w:r>
          </w:p>
        </w:tc>
      </w:tr>
      <w:tr w:rsidR="005E488F" w:rsidRPr="00DE15AB" w:rsidTr="00E8276F">
        <w:tc>
          <w:tcPr>
            <w:tcW w:w="1045" w:type="dxa"/>
          </w:tcPr>
          <w:p w:rsidR="005E488F" w:rsidRPr="00DE15AB" w:rsidRDefault="005E488F" w:rsidP="008414ED">
            <w:pPr>
              <w:jc w:val="center"/>
              <w:rPr>
                <w:color w:val="333333"/>
                <w:sz w:val="20"/>
                <w:szCs w:val="20"/>
              </w:rPr>
            </w:pPr>
            <w:r w:rsidRPr="00DE15AB">
              <w:rPr>
                <w:color w:val="333333"/>
                <w:sz w:val="20"/>
                <w:szCs w:val="20"/>
              </w:rPr>
              <w:t xml:space="preserve">4 </w:t>
            </w:r>
          </w:p>
        </w:tc>
        <w:tc>
          <w:tcPr>
            <w:tcW w:w="0" w:type="auto"/>
          </w:tcPr>
          <w:p w:rsidR="005E488F" w:rsidRPr="00AB2079" w:rsidRDefault="005E488F" w:rsidP="008414ED">
            <w:pPr>
              <w:rPr>
                <w:sz w:val="20"/>
                <w:szCs w:val="20"/>
              </w:rPr>
            </w:pPr>
            <w:r w:rsidRPr="00AB2079">
              <w:rPr>
                <w:sz w:val="20"/>
                <w:szCs w:val="20"/>
              </w:rPr>
              <w:t xml:space="preserve">Тяжелая временная нетрудоспособность свыше 3 недель </w:t>
            </w:r>
          </w:p>
        </w:tc>
      </w:tr>
      <w:tr w:rsidR="005E488F" w:rsidRPr="00DE15AB" w:rsidTr="00E8276F">
        <w:tc>
          <w:tcPr>
            <w:tcW w:w="1045" w:type="dxa"/>
          </w:tcPr>
          <w:p w:rsidR="005E488F" w:rsidRPr="00DE15AB" w:rsidRDefault="005E488F" w:rsidP="008414ED">
            <w:pPr>
              <w:jc w:val="center"/>
              <w:rPr>
                <w:color w:val="333333"/>
                <w:sz w:val="20"/>
                <w:szCs w:val="20"/>
              </w:rPr>
            </w:pPr>
            <w:r w:rsidRPr="00DE15AB">
              <w:rPr>
                <w:color w:val="333333"/>
                <w:sz w:val="20"/>
                <w:szCs w:val="20"/>
              </w:rPr>
              <w:t xml:space="preserve">5 </w:t>
            </w:r>
          </w:p>
        </w:tc>
        <w:tc>
          <w:tcPr>
            <w:tcW w:w="0" w:type="auto"/>
          </w:tcPr>
          <w:p w:rsidR="005E488F" w:rsidRPr="00AB2079" w:rsidRDefault="005E488F" w:rsidP="008414ED">
            <w:pPr>
              <w:rPr>
                <w:sz w:val="20"/>
                <w:szCs w:val="20"/>
              </w:rPr>
            </w:pPr>
            <w:r w:rsidRPr="00AB2079">
              <w:rPr>
                <w:sz w:val="20"/>
                <w:szCs w:val="20"/>
              </w:rPr>
              <w:t xml:space="preserve">Умеренная временная нетрудоспособность или больничный лист менее 3 недель </w:t>
            </w:r>
          </w:p>
        </w:tc>
      </w:tr>
    </w:tbl>
    <w:p w:rsidR="005E488F" w:rsidRDefault="005E488F" w:rsidP="005E488F">
      <w:pPr>
        <w:jc w:val="both"/>
      </w:pPr>
    </w:p>
    <w:p w:rsidR="005E488F" w:rsidRPr="004F4ECF" w:rsidRDefault="005E488F" w:rsidP="005E488F">
      <w:pPr>
        <w:ind w:firstLine="720"/>
        <w:jc w:val="both"/>
      </w:pPr>
      <w:r w:rsidRPr="004F4ECF">
        <w:t xml:space="preserve">Индекс </w:t>
      </w:r>
      <w:r w:rsidRPr="004F4ECF">
        <w:rPr>
          <w:b/>
          <w:i/>
        </w:rPr>
        <w:t>И</w:t>
      </w:r>
      <w:r>
        <w:rPr>
          <w:b/>
          <w:i/>
          <w:vertAlign w:val="subscript"/>
        </w:rPr>
        <w:t>ПЗ</w:t>
      </w:r>
      <w:r w:rsidRPr="004F4ECF">
        <w:rPr>
          <w:b/>
          <w:i/>
        </w:rPr>
        <w:t xml:space="preserve"> </w:t>
      </w:r>
      <w:r w:rsidRPr="004F4ECF">
        <w:t>учитывает как вероятностную меру риска, так и степень тяжести профессионального заболевания в виде интегрального показателя в пределах от 0,6 до 1,0</w:t>
      </w:r>
      <w:r>
        <w:t>.</w:t>
      </w:r>
    </w:p>
    <w:p w:rsidR="005E488F" w:rsidRDefault="005E488F" w:rsidP="005E488F">
      <w:pPr>
        <w:jc w:val="center"/>
      </w:pPr>
    </w:p>
    <w:p w:rsidR="005E488F" w:rsidRPr="00AD01CD" w:rsidRDefault="005E488F" w:rsidP="005E488F">
      <w:pPr>
        <w:jc w:val="center"/>
        <w:rPr>
          <w:i/>
        </w:rPr>
      </w:pPr>
      <w:r w:rsidRPr="00AD01CD">
        <w:rPr>
          <w:i/>
        </w:rPr>
        <w:t xml:space="preserve"> Метод контрольных листов («чек-листов»).</w:t>
      </w:r>
    </w:p>
    <w:p w:rsidR="005E488F" w:rsidRDefault="005E488F" w:rsidP="005E488F">
      <w:pPr>
        <w:ind w:firstLine="708"/>
        <w:jc w:val="both"/>
      </w:pPr>
      <w:r>
        <w:t xml:space="preserve">Контрольный лист – это перечень опасностей и/или рисков, который формируется на основе данных производственного контроля, предыдущих оценок рисков, нормативно-технической документации на используемое оборудование и т.д.. Организация, как правило, разрабатывает контрольные листы с учетом специфики своей деятельности, однако, имеются и типовые контрольные листы для определенных опасностей, профессий и видов работ. </w:t>
      </w:r>
    </w:p>
    <w:p w:rsidR="005E488F" w:rsidRDefault="005E488F" w:rsidP="005E488F">
      <w:pPr>
        <w:ind w:firstLine="708"/>
        <w:jc w:val="both"/>
      </w:pPr>
      <w:r>
        <w:t>В работе, подготовленной Европейским агентством по охране труда (</w:t>
      </w:r>
      <w:r>
        <w:rPr>
          <w:lang w:val="en-US"/>
        </w:rPr>
        <w:t>EU</w:t>
      </w:r>
      <w:r w:rsidRPr="00FC45C0">
        <w:t xml:space="preserve"> </w:t>
      </w:r>
      <w:r>
        <w:rPr>
          <w:lang w:val="en-US"/>
        </w:rPr>
        <w:t>OSHA</w:t>
      </w:r>
      <w:r w:rsidRPr="00FC45C0">
        <w:t>)</w:t>
      </w:r>
      <w:r>
        <w:t xml:space="preserve">, содержатся примеры контрольных листов, которые можно использовать на практике как образцы. </w:t>
      </w:r>
    </w:p>
    <w:p w:rsidR="005E488F" w:rsidRPr="00B44BA0" w:rsidRDefault="005E488F" w:rsidP="005E488F">
      <w:pPr>
        <w:jc w:val="both"/>
      </w:pPr>
      <w:r>
        <w:tab/>
        <w:t xml:space="preserve">Применение метода начинается с разработки общего контрольного листа, который отражает наиболее значимые опасности, воздействующие на работников (рис. </w:t>
      </w:r>
      <w:r w:rsidR="00E8276F">
        <w:t>11</w:t>
      </w:r>
      <w:r>
        <w:t>).</w:t>
      </w:r>
    </w:p>
    <w:p w:rsidR="005E488F" w:rsidRPr="00283430" w:rsidRDefault="005E488F" w:rsidP="005E488F">
      <w:pPr>
        <w:ind w:firstLine="708"/>
        <w:jc w:val="both"/>
      </w:pPr>
      <w:r>
        <w:t>Примеры контрольных листов, используемых при оценивании рисков по отдельным опасностям приведены на рис.</w:t>
      </w:r>
      <w:r w:rsidR="00E8276F">
        <w:t xml:space="preserve"> 12</w:t>
      </w:r>
      <w:r>
        <w:t xml:space="preserve">, рис. </w:t>
      </w:r>
      <w:r w:rsidR="00E8276F">
        <w:t>13</w:t>
      </w:r>
      <w:r>
        <w:t>, рис.</w:t>
      </w:r>
      <w:r w:rsidR="00E8276F">
        <w:t xml:space="preserve"> 14</w:t>
      </w:r>
      <w:r>
        <w:t>.</w:t>
      </w:r>
    </w:p>
    <w:p w:rsidR="005E488F" w:rsidRDefault="005E488F" w:rsidP="005E488F">
      <w:pPr>
        <w:ind w:firstLine="708"/>
        <w:jc w:val="both"/>
      </w:pPr>
    </w:p>
    <w:p w:rsidR="005E488F" w:rsidRDefault="005E488F" w:rsidP="005E488F">
      <w:pPr>
        <w:ind w:firstLine="708"/>
        <w:jc w:val="both"/>
      </w:pPr>
    </w:p>
    <w:p w:rsidR="005E488F" w:rsidRDefault="005E488F" w:rsidP="005E488F">
      <w:pPr>
        <w:ind w:firstLine="708"/>
        <w:jc w:val="both"/>
      </w:pPr>
    </w:p>
    <w:p w:rsidR="005E488F" w:rsidRDefault="005E488F" w:rsidP="005E488F">
      <w:pPr>
        <w:ind w:firstLine="708"/>
        <w:jc w:val="both"/>
      </w:pPr>
    </w:p>
    <w:tbl>
      <w:tblPr>
        <w:tblStyle w:val="a3"/>
        <w:tblW w:w="0" w:type="auto"/>
        <w:tblLook w:val="01E0" w:firstRow="1" w:lastRow="1" w:firstColumn="1" w:lastColumn="1" w:noHBand="0" w:noVBand="0"/>
      </w:tblPr>
      <w:tblGrid>
        <w:gridCol w:w="9571"/>
      </w:tblGrid>
      <w:tr w:rsidR="005E488F" w:rsidTr="008414ED">
        <w:tc>
          <w:tcPr>
            <w:tcW w:w="9571" w:type="dxa"/>
          </w:tcPr>
          <w:p w:rsidR="005E488F" w:rsidRPr="00B44BA0" w:rsidRDefault="00A03C7B" w:rsidP="008414ED">
            <w:pPr>
              <w:jc w:val="both"/>
            </w:pPr>
            <w:r>
              <w:rPr>
                <w:noProof/>
              </w:rPr>
              <w:lastRenderedPageBreak/>
              <w:drawing>
                <wp:inline distT="0" distB="0" distL="0" distR="0">
                  <wp:extent cx="5724525" cy="68580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6858000"/>
                          </a:xfrm>
                          <a:prstGeom prst="rect">
                            <a:avLst/>
                          </a:prstGeom>
                          <a:noFill/>
                          <a:ln>
                            <a:noFill/>
                          </a:ln>
                        </pic:spPr>
                      </pic:pic>
                    </a:graphicData>
                  </a:graphic>
                </wp:inline>
              </w:drawing>
            </w:r>
          </w:p>
        </w:tc>
      </w:tr>
      <w:tr w:rsidR="005E488F" w:rsidTr="008414ED">
        <w:tc>
          <w:tcPr>
            <w:tcW w:w="9571" w:type="dxa"/>
          </w:tcPr>
          <w:p w:rsidR="005E488F" w:rsidRDefault="005E488F" w:rsidP="008414ED">
            <w:pPr>
              <w:jc w:val="both"/>
            </w:pPr>
          </w:p>
          <w:p w:rsidR="005E488F" w:rsidRPr="00B44BA0" w:rsidRDefault="005E488F" w:rsidP="008414ED">
            <w:pPr>
              <w:jc w:val="center"/>
              <w:rPr>
                <w:sz w:val="20"/>
                <w:szCs w:val="20"/>
              </w:rPr>
            </w:pPr>
            <w:r w:rsidRPr="00B44BA0">
              <w:rPr>
                <w:sz w:val="20"/>
                <w:szCs w:val="20"/>
              </w:rPr>
              <w:t xml:space="preserve">Рис. </w:t>
            </w:r>
            <w:r w:rsidR="00E8276F">
              <w:rPr>
                <w:sz w:val="20"/>
                <w:szCs w:val="20"/>
              </w:rPr>
              <w:t>11</w:t>
            </w:r>
            <w:r w:rsidRPr="00B44BA0">
              <w:rPr>
                <w:sz w:val="20"/>
                <w:szCs w:val="20"/>
              </w:rPr>
              <w:t>. Пример общего контрольного листа</w:t>
            </w:r>
          </w:p>
        </w:tc>
      </w:tr>
    </w:tbl>
    <w:p w:rsidR="005E488F" w:rsidRDefault="005E488F" w:rsidP="005E488F">
      <w:pPr>
        <w:ind w:left="708"/>
        <w:jc w:val="both"/>
      </w:pPr>
    </w:p>
    <w:p w:rsidR="005E488F" w:rsidRDefault="005E488F" w:rsidP="005E488F">
      <w:pPr>
        <w:ind w:left="708"/>
        <w:jc w:val="both"/>
      </w:pPr>
    </w:p>
    <w:p w:rsidR="005E488F" w:rsidRDefault="005E488F" w:rsidP="005E488F">
      <w:pPr>
        <w:ind w:left="708"/>
        <w:jc w:val="both"/>
      </w:pPr>
    </w:p>
    <w:p w:rsidR="005E488F" w:rsidRDefault="005E488F" w:rsidP="005E488F">
      <w:pPr>
        <w:ind w:left="708"/>
        <w:jc w:val="both"/>
      </w:pPr>
    </w:p>
    <w:p w:rsidR="005E488F" w:rsidRDefault="005E488F" w:rsidP="005E488F">
      <w:pPr>
        <w:ind w:left="708"/>
        <w:jc w:val="both"/>
      </w:pPr>
    </w:p>
    <w:p w:rsidR="005E488F" w:rsidRDefault="005E488F" w:rsidP="005E488F">
      <w:pPr>
        <w:ind w:left="708"/>
        <w:jc w:val="both"/>
      </w:pPr>
    </w:p>
    <w:p w:rsidR="005E488F" w:rsidRDefault="005E488F" w:rsidP="005E488F">
      <w:pPr>
        <w:ind w:left="708"/>
        <w:jc w:val="both"/>
      </w:pPr>
    </w:p>
    <w:p w:rsidR="005E488F" w:rsidRDefault="005E488F" w:rsidP="005E488F">
      <w:pPr>
        <w:ind w:left="708"/>
        <w:jc w:val="both"/>
      </w:pPr>
    </w:p>
    <w:p w:rsidR="005E488F" w:rsidRDefault="005E488F" w:rsidP="005E488F">
      <w:pPr>
        <w:ind w:left="708"/>
        <w:jc w:val="both"/>
      </w:pPr>
    </w:p>
    <w:p w:rsidR="005E488F" w:rsidRDefault="005E488F" w:rsidP="005E488F">
      <w:pPr>
        <w:ind w:left="708"/>
        <w:jc w:val="both"/>
      </w:pPr>
    </w:p>
    <w:tbl>
      <w:tblPr>
        <w:tblStyle w:val="a3"/>
        <w:tblW w:w="0" w:type="auto"/>
        <w:tblLook w:val="01E0" w:firstRow="1" w:lastRow="1" w:firstColumn="1" w:lastColumn="1" w:noHBand="0" w:noVBand="0"/>
      </w:tblPr>
      <w:tblGrid>
        <w:gridCol w:w="9571"/>
      </w:tblGrid>
      <w:tr w:rsidR="005E488F" w:rsidTr="008414ED">
        <w:tc>
          <w:tcPr>
            <w:tcW w:w="9571" w:type="dxa"/>
          </w:tcPr>
          <w:p w:rsidR="005E488F" w:rsidRDefault="00A03C7B" w:rsidP="008414ED">
            <w:pPr>
              <w:jc w:val="center"/>
            </w:pPr>
            <w:r>
              <w:rPr>
                <w:noProof/>
              </w:rPr>
              <w:lastRenderedPageBreak/>
              <w:drawing>
                <wp:inline distT="0" distB="0" distL="0" distR="0">
                  <wp:extent cx="5934075" cy="70485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7048500"/>
                          </a:xfrm>
                          <a:prstGeom prst="rect">
                            <a:avLst/>
                          </a:prstGeom>
                          <a:noFill/>
                          <a:ln>
                            <a:noFill/>
                          </a:ln>
                        </pic:spPr>
                      </pic:pic>
                    </a:graphicData>
                  </a:graphic>
                </wp:inline>
              </w:drawing>
            </w:r>
          </w:p>
        </w:tc>
      </w:tr>
      <w:tr w:rsidR="005E488F" w:rsidTr="008414ED">
        <w:tc>
          <w:tcPr>
            <w:tcW w:w="9571" w:type="dxa"/>
          </w:tcPr>
          <w:p w:rsidR="005E488F" w:rsidRDefault="005E488F" w:rsidP="008414ED">
            <w:pPr>
              <w:jc w:val="center"/>
              <w:rPr>
                <w:sz w:val="20"/>
                <w:szCs w:val="20"/>
              </w:rPr>
            </w:pPr>
          </w:p>
          <w:p w:rsidR="005E488F" w:rsidRDefault="005E488F" w:rsidP="008414ED">
            <w:pPr>
              <w:jc w:val="center"/>
              <w:rPr>
                <w:sz w:val="20"/>
                <w:szCs w:val="20"/>
              </w:rPr>
            </w:pPr>
            <w:r w:rsidRPr="00B44BA0">
              <w:rPr>
                <w:sz w:val="20"/>
                <w:szCs w:val="20"/>
              </w:rPr>
              <w:t xml:space="preserve">Рис. </w:t>
            </w:r>
            <w:r w:rsidR="00E8276F">
              <w:rPr>
                <w:sz w:val="20"/>
                <w:szCs w:val="20"/>
              </w:rPr>
              <w:t>12</w:t>
            </w:r>
            <w:r w:rsidRPr="00B44BA0">
              <w:rPr>
                <w:sz w:val="20"/>
                <w:szCs w:val="20"/>
              </w:rPr>
              <w:t xml:space="preserve">. </w:t>
            </w:r>
            <w:r>
              <w:rPr>
                <w:sz w:val="20"/>
                <w:szCs w:val="20"/>
              </w:rPr>
              <w:t>Пример к</w:t>
            </w:r>
            <w:r w:rsidRPr="00B44BA0">
              <w:rPr>
                <w:sz w:val="20"/>
                <w:szCs w:val="20"/>
              </w:rPr>
              <w:t>онтрольного листа</w:t>
            </w:r>
            <w:r>
              <w:rPr>
                <w:sz w:val="20"/>
                <w:szCs w:val="20"/>
              </w:rPr>
              <w:t xml:space="preserve"> по оценке рисков </w:t>
            </w:r>
          </w:p>
          <w:p w:rsidR="005E488F" w:rsidRDefault="005E488F" w:rsidP="008414ED">
            <w:pPr>
              <w:jc w:val="center"/>
            </w:pPr>
            <w:r>
              <w:rPr>
                <w:sz w:val="20"/>
                <w:szCs w:val="20"/>
              </w:rPr>
              <w:t>транспортных средств и подвижного оборудования</w:t>
            </w:r>
          </w:p>
        </w:tc>
      </w:tr>
    </w:tbl>
    <w:p w:rsidR="005E488F" w:rsidRDefault="005E488F" w:rsidP="005E488F">
      <w:pPr>
        <w:ind w:left="708"/>
        <w:jc w:val="center"/>
      </w:pPr>
    </w:p>
    <w:p w:rsidR="005E488F" w:rsidRDefault="005E488F" w:rsidP="005E488F">
      <w:pPr>
        <w:ind w:left="708"/>
        <w:jc w:val="both"/>
      </w:pPr>
    </w:p>
    <w:p w:rsidR="005E488F" w:rsidRDefault="005E488F" w:rsidP="005E488F">
      <w:pPr>
        <w:ind w:left="708"/>
        <w:jc w:val="both"/>
      </w:pPr>
    </w:p>
    <w:p w:rsidR="005E488F" w:rsidRDefault="005E488F" w:rsidP="005E488F">
      <w:pPr>
        <w:ind w:left="708"/>
        <w:jc w:val="both"/>
      </w:pPr>
    </w:p>
    <w:p w:rsidR="005E488F" w:rsidRDefault="005E488F" w:rsidP="005E488F">
      <w:pPr>
        <w:ind w:left="708"/>
        <w:jc w:val="both"/>
      </w:pPr>
    </w:p>
    <w:p w:rsidR="005E488F" w:rsidRDefault="005E488F" w:rsidP="005E488F">
      <w:pPr>
        <w:ind w:left="708"/>
        <w:jc w:val="both"/>
      </w:pPr>
    </w:p>
    <w:p w:rsidR="005E488F" w:rsidRDefault="005E488F" w:rsidP="005E488F">
      <w:pPr>
        <w:ind w:left="708"/>
        <w:jc w:val="both"/>
      </w:pPr>
    </w:p>
    <w:p w:rsidR="005E488F" w:rsidRDefault="005E488F" w:rsidP="005E488F">
      <w:pPr>
        <w:ind w:left="708"/>
        <w:jc w:val="both"/>
      </w:pPr>
    </w:p>
    <w:p w:rsidR="005E488F" w:rsidRDefault="005E488F" w:rsidP="005E488F">
      <w:pPr>
        <w:ind w:left="708"/>
        <w:jc w:val="both"/>
      </w:pPr>
    </w:p>
    <w:tbl>
      <w:tblPr>
        <w:tblStyle w:val="a3"/>
        <w:tblW w:w="0" w:type="auto"/>
        <w:tblLook w:val="01E0" w:firstRow="1" w:lastRow="1" w:firstColumn="1" w:lastColumn="1" w:noHBand="0" w:noVBand="0"/>
      </w:tblPr>
      <w:tblGrid>
        <w:gridCol w:w="9571"/>
      </w:tblGrid>
      <w:tr w:rsidR="005E488F" w:rsidTr="008414ED">
        <w:tc>
          <w:tcPr>
            <w:tcW w:w="9571" w:type="dxa"/>
          </w:tcPr>
          <w:p w:rsidR="005E488F" w:rsidRDefault="00A03C7B" w:rsidP="008414ED">
            <w:pPr>
              <w:jc w:val="both"/>
            </w:pPr>
            <w:r>
              <w:rPr>
                <w:noProof/>
              </w:rPr>
              <w:lastRenderedPageBreak/>
              <w:drawing>
                <wp:inline distT="0" distB="0" distL="0" distR="0">
                  <wp:extent cx="6248400" cy="78867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48400" cy="7886700"/>
                          </a:xfrm>
                          <a:prstGeom prst="rect">
                            <a:avLst/>
                          </a:prstGeom>
                          <a:noFill/>
                          <a:ln>
                            <a:noFill/>
                          </a:ln>
                        </pic:spPr>
                      </pic:pic>
                    </a:graphicData>
                  </a:graphic>
                </wp:inline>
              </w:drawing>
            </w:r>
          </w:p>
        </w:tc>
      </w:tr>
      <w:tr w:rsidR="005E488F" w:rsidTr="008414ED">
        <w:tc>
          <w:tcPr>
            <w:tcW w:w="9571" w:type="dxa"/>
          </w:tcPr>
          <w:p w:rsidR="005E488F" w:rsidRDefault="005E488F" w:rsidP="008414ED">
            <w:pPr>
              <w:jc w:val="center"/>
              <w:rPr>
                <w:sz w:val="20"/>
                <w:szCs w:val="20"/>
              </w:rPr>
            </w:pPr>
          </w:p>
          <w:p w:rsidR="005E488F" w:rsidRDefault="005E488F" w:rsidP="008414ED">
            <w:pPr>
              <w:jc w:val="center"/>
              <w:rPr>
                <w:sz w:val="20"/>
                <w:szCs w:val="20"/>
              </w:rPr>
            </w:pPr>
            <w:r w:rsidRPr="00B44BA0">
              <w:rPr>
                <w:sz w:val="20"/>
                <w:szCs w:val="20"/>
              </w:rPr>
              <w:t xml:space="preserve">Рис. </w:t>
            </w:r>
            <w:r w:rsidR="00E8276F">
              <w:rPr>
                <w:sz w:val="20"/>
                <w:szCs w:val="20"/>
              </w:rPr>
              <w:t>13</w:t>
            </w:r>
            <w:r w:rsidRPr="00B44BA0">
              <w:rPr>
                <w:sz w:val="20"/>
                <w:szCs w:val="20"/>
              </w:rPr>
              <w:t xml:space="preserve">. </w:t>
            </w:r>
            <w:r>
              <w:rPr>
                <w:sz w:val="20"/>
                <w:szCs w:val="20"/>
              </w:rPr>
              <w:t>Пример к</w:t>
            </w:r>
            <w:r w:rsidRPr="00B44BA0">
              <w:rPr>
                <w:sz w:val="20"/>
                <w:szCs w:val="20"/>
              </w:rPr>
              <w:t>онтрольного листа</w:t>
            </w:r>
            <w:r>
              <w:rPr>
                <w:sz w:val="20"/>
                <w:szCs w:val="20"/>
              </w:rPr>
              <w:t xml:space="preserve"> по оценке рисков </w:t>
            </w:r>
          </w:p>
          <w:p w:rsidR="005E488F" w:rsidRDefault="005E488F" w:rsidP="008414ED">
            <w:pPr>
              <w:jc w:val="center"/>
            </w:pPr>
            <w:r>
              <w:rPr>
                <w:sz w:val="20"/>
                <w:szCs w:val="20"/>
              </w:rPr>
              <w:t>подвижных частей оборудования</w:t>
            </w:r>
          </w:p>
        </w:tc>
      </w:tr>
    </w:tbl>
    <w:p w:rsidR="005E488F" w:rsidRDefault="005E488F" w:rsidP="005E488F">
      <w:pPr>
        <w:ind w:left="708"/>
        <w:jc w:val="both"/>
      </w:pPr>
    </w:p>
    <w:p w:rsidR="005E488F" w:rsidRDefault="005E488F" w:rsidP="005E488F">
      <w:pPr>
        <w:ind w:left="708"/>
        <w:jc w:val="both"/>
      </w:pPr>
    </w:p>
    <w:p w:rsidR="005E488F" w:rsidRDefault="005E488F" w:rsidP="005E488F">
      <w:pPr>
        <w:ind w:left="708"/>
        <w:jc w:val="both"/>
      </w:pPr>
    </w:p>
    <w:p w:rsidR="005E488F" w:rsidRDefault="005E488F" w:rsidP="005E488F">
      <w:pPr>
        <w:ind w:left="708"/>
        <w:jc w:val="both"/>
      </w:pPr>
    </w:p>
    <w:p w:rsidR="005E488F" w:rsidRDefault="005E488F" w:rsidP="005E488F">
      <w:pPr>
        <w:ind w:left="708"/>
        <w:jc w:val="both"/>
      </w:pPr>
    </w:p>
    <w:tbl>
      <w:tblPr>
        <w:tblStyle w:val="a3"/>
        <w:tblW w:w="0" w:type="auto"/>
        <w:tblLook w:val="01E0" w:firstRow="1" w:lastRow="1" w:firstColumn="1" w:lastColumn="1" w:noHBand="0" w:noVBand="0"/>
      </w:tblPr>
      <w:tblGrid>
        <w:gridCol w:w="9571"/>
      </w:tblGrid>
      <w:tr w:rsidR="005E488F" w:rsidTr="008414ED">
        <w:tc>
          <w:tcPr>
            <w:tcW w:w="9571" w:type="dxa"/>
          </w:tcPr>
          <w:p w:rsidR="005E488F" w:rsidRDefault="00A03C7B" w:rsidP="008414ED">
            <w:pPr>
              <w:jc w:val="both"/>
            </w:pPr>
            <w:r>
              <w:rPr>
                <w:noProof/>
              </w:rPr>
              <w:lastRenderedPageBreak/>
              <w:drawing>
                <wp:inline distT="0" distB="0" distL="0" distR="0">
                  <wp:extent cx="5829300" cy="76581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r="1851" b="50"/>
                          <a:stretch>
                            <a:fillRect/>
                          </a:stretch>
                        </pic:blipFill>
                        <pic:spPr bwMode="auto">
                          <a:xfrm>
                            <a:off x="0" y="0"/>
                            <a:ext cx="5829300" cy="7658100"/>
                          </a:xfrm>
                          <a:prstGeom prst="rect">
                            <a:avLst/>
                          </a:prstGeom>
                          <a:noFill/>
                          <a:ln>
                            <a:noFill/>
                          </a:ln>
                        </pic:spPr>
                      </pic:pic>
                    </a:graphicData>
                  </a:graphic>
                </wp:inline>
              </w:drawing>
            </w:r>
          </w:p>
        </w:tc>
      </w:tr>
      <w:tr w:rsidR="005E488F" w:rsidTr="008414ED">
        <w:tc>
          <w:tcPr>
            <w:tcW w:w="9571" w:type="dxa"/>
          </w:tcPr>
          <w:p w:rsidR="005E488F" w:rsidRDefault="005E488F" w:rsidP="008414ED">
            <w:pPr>
              <w:jc w:val="center"/>
              <w:rPr>
                <w:sz w:val="20"/>
                <w:szCs w:val="20"/>
              </w:rPr>
            </w:pPr>
          </w:p>
          <w:p w:rsidR="005E488F" w:rsidRDefault="005E488F" w:rsidP="008414ED">
            <w:pPr>
              <w:jc w:val="center"/>
              <w:rPr>
                <w:sz w:val="20"/>
                <w:szCs w:val="20"/>
              </w:rPr>
            </w:pPr>
            <w:r w:rsidRPr="00B44BA0">
              <w:rPr>
                <w:sz w:val="20"/>
                <w:szCs w:val="20"/>
              </w:rPr>
              <w:t xml:space="preserve">Рис. </w:t>
            </w:r>
            <w:r w:rsidR="00E8276F">
              <w:rPr>
                <w:sz w:val="20"/>
                <w:szCs w:val="20"/>
              </w:rPr>
              <w:t>14</w:t>
            </w:r>
            <w:r w:rsidRPr="00B44BA0">
              <w:rPr>
                <w:sz w:val="20"/>
                <w:szCs w:val="20"/>
              </w:rPr>
              <w:t xml:space="preserve">. </w:t>
            </w:r>
            <w:r>
              <w:rPr>
                <w:sz w:val="20"/>
                <w:szCs w:val="20"/>
              </w:rPr>
              <w:t>Пример к</w:t>
            </w:r>
            <w:r w:rsidRPr="00B44BA0">
              <w:rPr>
                <w:sz w:val="20"/>
                <w:szCs w:val="20"/>
              </w:rPr>
              <w:t>онтрольного листа</w:t>
            </w:r>
            <w:r>
              <w:rPr>
                <w:sz w:val="20"/>
                <w:szCs w:val="20"/>
              </w:rPr>
              <w:t xml:space="preserve"> по оценке рисков поражения электрическим током</w:t>
            </w:r>
          </w:p>
          <w:p w:rsidR="005E488F" w:rsidRDefault="005E488F" w:rsidP="008414ED">
            <w:pPr>
              <w:jc w:val="center"/>
            </w:pPr>
          </w:p>
        </w:tc>
      </w:tr>
    </w:tbl>
    <w:p w:rsidR="005E488F" w:rsidRDefault="005E488F" w:rsidP="005E488F">
      <w:pPr>
        <w:ind w:left="708"/>
        <w:jc w:val="both"/>
      </w:pPr>
    </w:p>
    <w:p w:rsidR="005E488F" w:rsidRDefault="005E488F" w:rsidP="005E488F">
      <w:pPr>
        <w:ind w:left="708"/>
        <w:jc w:val="both"/>
      </w:pPr>
    </w:p>
    <w:p w:rsidR="005E488F" w:rsidRDefault="005E488F" w:rsidP="005E488F">
      <w:pPr>
        <w:ind w:left="708"/>
        <w:jc w:val="both"/>
      </w:pPr>
    </w:p>
    <w:p w:rsidR="005E488F" w:rsidRDefault="005E488F" w:rsidP="005E488F">
      <w:pPr>
        <w:ind w:left="708"/>
        <w:jc w:val="both"/>
      </w:pPr>
    </w:p>
    <w:p w:rsidR="005E488F" w:rsidRDefault="005E488F" w:rsidP="005E488F">
      <w:pPr>
        <w:ind w:left="708"/>
        <w:jc w:val="both"/>
      </w:pPr>
    </w:p>
    <w:p w:rsidR="005E488F" w:rsidRDefault="005E488F" w:rsidP="005E488F">
      <w:pPr>
        <w:jc w:val="both"/>
      </w:pPr>
    </w:p>
    <w:p w:rsidR="005E488F" w:rsidRPr="00A85FE8" w:rsidRDefault="005E488F" w:rsidP="005E488F">
      <w:pPr>
        <w:jc w:val="center"/>
        <w:rPr>
          <w:i/>
        </w:rPr>
      </w:pPr>
      <w:r w:rsidRPr="00A85FE8">
        <w:rPr>
          <w:i/>
        </w:rPr>
        <w:lastRenderedPageBreak/>
        <w:t xml:space="preserve"> Метод наблюдения за производственной средой (метод Элмери)</w:t>
      </w:r>
    </w:p>
    <w:p w:rsidR="005E488F" w:rsidRPr="00A85FE8" w:rsidRDefault="005E488F" w:rsidP="005E488F">
      <w:pPr>
        <w:jc w:val="both"/>
      </w:pPr>
    </w:p>
    <w:p w:rsidR="005E488F" w:rsidRDefault="005E488F" w:rsidP="005E488F">
      <w:pPr>
        <w:ind w:firstLine="708"/>
        <w:jc w:val="both"/>
        <w:rPr>
          <w:color w:val="000000"/>
        </w:rPr>
      </w:pPr>
      <w:r>
        <w:rPr>
          <w:color w:val="000000"/>
        </w:rPr>
        <w:t>Метод</w:t>
      </w:r>
      <w:r w:rsidRPr="00302D30">
        <w:rPr>
          <w:color w:val="000000"/>
        </w:rPr>
        <w:t xml:space="preserve"> </w:t>
      </w:r>
      <w:r>
        <w:rPr>
          <w:color w:val="000000"/>
        </w:rPr>
        <w:t xml:space="preserve">наблюдений </w:t>
      </w:r>
      <w:r w:rsidRPr="00302D30">
        <w:rPr>
          <w:color w:val="000000"/>
        </w:rPr>
        <w:t xml:space="preserve">Элмери разработали </w:t>
      </w:r>
      <w:r>
        <w:rPr>
          <w:color w:val="000000"/>
        </w:rPr>
        <w:t>Финский и</w:t>
      </w:r>
      <w:r w:rsidRPr="00302D30">
        <w:rPr>
          <w:color w:val="000000"/>
        </w:rPr>
        <w:t xml:space="preserve">нститут </w:t>
      </w:r>
      <w:r>
        <w:rPr>
          <w:color w:val="000000"/>
        </w:rPr>
        <w:t>гигиены труда</w:t>
      </w:r>
      <w:r w:rsidRPr="00302D30">
        <w:rPr>
          <w:color w:val="000000"/>
        </w:rPr>
        <w:t xml:space="preserve"> </w:t>
      </w:r>
      <w:r>
        <w:rPr>
          <w:color w:val="000000"/>
        </w:rPr>
        <w:t>(FIOH)</w:t>
      </w:r>
      <w:r w:rsidRPr="00077587">
        <w:rPr>
          <w:color w:val="000000"/>
        </w:rPr>
        <w:t xml:space="preserve"> </w:t>
      </w:r>
      <w:r w:rsidRPr="00302D30">
        <w:rPr>
          <w:color w:val="000000"/>
        </w:rPr>
        <w:t>и Управление по охране труда при Министерстве социального обеспечения и здравоохранения Финляндии.</w:t>
      </w:r>
      <w:r w:rsidRPr="00077587">
        <w:rPr>
          <w:color w:val="000000"/>
        </w:rPr>
        <w:t xml:space="preserve"> </w:t>
      </w:r>
      <w:r w:rsidRPr="00302D30">
        <w:rPr>
          <w:color w:val="000000"/>
        </w:rPr>
        <w:t xml:space="preserve">Метод основан на наблюдениях, </w:t>
      </w:r>
      <w:r w:rsidRPr="00077587">
        <w:rPr>
          <w:color w:val="000000"/>
        </w:rPr>
        <w:t>использует числовой параметр безопасности, носит превентивный характер и является простейшим косвенным методом количественной оценки рисков.</w:t>
      </w:r>
    </w:p>
    <w:p w:rsidR="005E488F" w:rsidRDefault="005E488F" w:rsidP="005E488F">
      <w:pPr>
        <w:ind w:firstLine="708"/>
        <w:jc w:val="both"/>
      </w:pPr>
      <w:r>
        <w:rPr>
          <w:color w:val="000000"/>
        </w:rPr>
        <w:t>Изначально метод Элмери предназначался для достаточно широкого круга специалистов, имеющих отношение к вопросам охраны труда на предприятии (сами работники, начальники цехов, уполномоченные по охране труда, инженеры и специалисты по охране труда, работники служб гигиены труда на предприятии). Однако для стран СНГ наиболее характерно использование метода Элмери именно уполномоченными по охране труда. На основе этой системы в России были разработаны «М</w:t>
      </w:r>
      <w:r>
        <w:t>етодические рекомендации по организации наблюдения (контроля) за состоянием условий и охраны труда на рабочих местах уполномоченными (доверенными) лицами профессиональных союзов»</w:t>
      </w:r>
      <w:r w:rsidRPr="00760482">
        <w:t>.</w:t>
      </w:r>
      <w:r>
        <w:t xml:space="preserve"> </w:t>
      </w:r>
    </w:p>
    <w:p w:rsidR="005E488F" w:rsidRDefault="005E488F" w:rsidP="005E488F">
      <w:pPr>
        <w:ind w:firstLine="708"/>
        <w:jc w:val="both"/>
        <w:rPr>
          <w:color w:val="000000"/>
        </w:rPr>
      </w:pPr>
      <w:r>
        <w:t>Имеется п</w:t>
      </w:r>
      <w:r w:rsidRPr="00760482">
        <w:t xml:space="preserve">ринципиальное сходство </w:t>
      </w:r>
      <w:r>
        <w:t>метода</w:t>
      </w:r>
      <w:r w:rsidRPr="00760482">
        <w:t xml:space="preserve"> Элмери и </w:t>
      </w:r>
      <w:r>
        <w:t>известной процедуры многоступенчатого</w:t>
      </w:r>
      <w:r w:rsidRPr="00760482">
        <w:t xml:space="preserve"> административно-общественного контроля</w:t>
      </w:r>
      <w:r>
        <w:t xml:space="preserve"> - на</w:t>
      </w:r>
      <w:r w:rsidRPr="00760482">
        <w:t xml:space="preserve"> </w:t>
      </w:r>
      <w:r>
        <w:rPr>
          <w:color w:val="000000"/>
        </w:rPr>
        <w:t xml:space="preserve">каждом из рабочих мест производится наблюдение </w:t>
      </w:r>
      <w:r>
        <w:t>состояния условий и охраны труда на рабочих местах</w:t>
      </w:r>
      <w:r>
        <w:rPr>
          <w:color w:val="000000"/>
        </w:rPr>
        <w:t>. В методе Элмери наблюдение производится по 7-ми группам факторов:</w:t>
      </w:r>
    </w:p>
    <w:p w:rsidR="005E488F" w:rsidRPr="00E27158" w:rsidRDefault="005E488F" w:rsidP="005E488F">
      <w:pPr>
        <w:numPr>
          <w:ilvl w:val="0"/>
          <w:numId w:val="20"/>
        </w:numPr>
        <w:jc w:val="both"/>
        <w:rPr>
          <w:color w:val="000000"/>
        </w:rPr>
      </w:pPr>
      <w:r>
        <w:rPr>
          <w:color w:val="000000"/>
        </w:rPr>
        <w:t>п</w:t>
      </w:r>
      <w:r w:rsidRPr="00E27158">
        <w:rPr>
          <w:color w:val="000000"/>
        </w:rPr>
        <w:t>роизводственный процесс</w:t>
      </w:r>
      <w:r>
        <w:rPr>
          <w:color w:val="000000"/>
        </w:rPr>
        <w:t>;</w:t>
      </w:r>
    </w:p>
    <w:p w:rsidR="005E488F" w:rsidRPr="00E27158" w:rsidRDefault="005E488F" w:rsidP="005E488F">
      <w:pPr>
        <w:numPr>
          <w:ilvl w:val="0"/>
          <w:numId w:val="20"/>
        </w:numPr>
        <w:jc w:val="both"/>
        <w:rPr>
          <w:color w:val="000000"/>
        </w:rPr>
      </w:pPr>
      <w:r>
        <w:rPr>
          <w:color w:val="000000"/>
        </w:rPr>
        <w:t>п</w:t>
      </w:r>
      <w:r w:rsidRPr="00E27158">
        <w:rPr>
          <w:color w:val="000000"/>
        </w:rPr>
        <w:t>орядок и чистота</w:t>
      </w:r>
      <w:r>
        <w:rPr>
          <w:color w:val="000000"/>
        </w:rPr>
        <w:t>;</w:t>
      </w:r>
    </w:p>
    <w:p w:rsidR="005E488F" w:rsidRPr="00E27158" w:rsidRDefault="005E488F" w:rsidP="005E488F">
      <w:pPr>
        <w:numPr>
          <w:ilvl w:val="0"/>
          <w:numId w:val="20"/>
        </w:numPr>
        <w:jc w:val="both"/>
        <w:rPr>
          <w:color w:val="000000"/>
        </w:rPr>
      </w:pPr>
      <w:r>
        <w:rPr>
          <w:color w:val="000000"/>
        </w:rPr>
        <w:t>б</w:t>
      </w:r>
      <w:r w:rsidRPr="00E27158">
        <w:rPr>
          <w:color w:val="000000"/>
        </w:rPr>
        <w:t>езопасность труда при работе с машинами</w:t>
      </w:r>
      <w:r>
        <w:rPr>
          <w:color w:val="000000"/>
        </w:rPr>
        <w:t>;</w:t>
      </w:r>
    </w:p>
    <w:p w:rsidR="005E488F" w:rsidRPr="00E27158" w:rsidRDefault="005E488F" w:rsidP="005E488F">
      <w:pPr>
        <w:numPr>
          <w:ilvl w:val="0"/>
          <w:numId w:val="20"/>
        </w:numPr>
        <w:jc w:val="both"/>
        <w:rPr>
          <w:color w:val="000000"/>
        </w:rPr>
      </w:pPr>
      <w:r>
        <w:rPr>
          <w:color w:val="000000"/>
        </w:rPr>
        <w:t>ф</w:t>
      </w:r>
      <w:r w:rsidRPr="00E27158">
        <w:rPr>
          <w:color w:val="000000"/>
        </w:rPr>
        <w:t>акторы окружающей среды</w:t>
      </w:r>
      <w:r>
        <w:rPr>
          <w:color w:val="000000"/>
        </w:rPr>
        <w:t>;</w:t>
      </w:r>
    </w:p>
    <w:p w:rsidR="005E488F" w:rsidRPr="00E27158" w:rsidRDefault="005E488F" w:rsidP="005E488F">
      <w:pPr>
        <w:numPr>
          <w:ilvl w:val="0"/>
          <w:numId w:val="20"/>
        </w:numPr>
        <w:jc w:val="both"/>
        <w:rPr>
          <w:color w:val="000000"/>
        </w:rPr>
      </w:pPr>
      <w:r>
        <w:rPr>
          <w:color w:val="000000"/>
        </w:rPr>
        <w:t>э</w:t>
      </w:r>
      <w:r w:rsidRPr="00E27158">
        <w:rPr>
          <w:color w:val="000000"/>
        </w:rPr>
        <w:t>ргономика</w:t>
      </w:r>
      <w:r>
        <w:rPr>
          <w:color w:val="000000"/>
        </w:rPr>
        <w:t>;</w:t>
      </w:r>
    </w:p>
    <w:p w:rsidR="005E488F" w:rsidRPr="00E27158" w:rsidRDefault="005E488F" w:rsidP="005E488F">
      <w:pPr>
        <w:numPr>
          <w:ilvl w:val="0"/>
          <w:numId w:val="20"/>
        </w:numPr>
        <w:jc w:val="both"/>
        <w:rPr>
          <w:color w:val="000000"/>
        </w:rPr>
      </w:pPr>
      <w:r>
        <w:rPr>
          <w:color w:val="000000"/>
        </w:rPr>
        <w:t>п</w:t>
      </w:r>
      <w:r w:rsidRPr="00E27158">
        <w:rPr>
          <w:color w:val="000000"/>
        </w:rPr>
        <w:t>роходы и проезды</w:t>
      </w:r>
      <w:r>
        <w:rPr>
          <w:color w:val="000000"/>
        </w:rPr>
        <w:t>;</w:t>
      </w:r>
    </w:p>
    <w:p w:rsidR="005E488F" w:rsidRPr="00E27158" w:rsidRDefault="005E488F" w:rsidP="005E488F">
      <w:pPr>
        <w:numPr>
          <w:ilvl w:val="0"/>
          <w:numId w:val="20"/>
        </w:numPr>
        <w:jc w:val="both"/>
        <w:rPr>
          <w:color w:val="000000"/>
        </w:rPr>
      </w:pPr>
      <w:r>
        <w:rPr>
          <w:color w:val="000000"/>
        </w:rPr>
        <w:t>в</w:t>
      </w:r>
      <w:r w:rsidRPr="00E27158">
        <w:rPr>
          <w:color w:val="000000"/>
        </w:rPr>
        <w:t>озможности</w:t>
      </w:r>
      <w:r>
        <w:rPr>
          <w:color w:val="000000"/>
        </w:rPr>
        <w:t xml:space="preserve"> </w:t>
      </w:r>
      <w:r w:rsidRPr="00E27158">
        <w:rPr>
          <w:color w:val="000000"/>
        </w:rPr>
        <w:t>для</w:t>
      </w:r>
      <w:r>
        <w:rPr>
          <w:color w:val="000000"/>
        </w:rPr>
        <w:t xml:space="preserve"> </w:t>
      </w:r>
      <w:r w:rsidRPr="00E27158">
        <w:rPr>
          <w:color w:val="000000"/>
        </w:rPr>
        <w:t>спасения и оказания первой помощи</w:t>
      </w:r>
      <w:r>
        <w:rPr>
          <w:color w:val="000000"/>
        </w:rPr>
        <w:t>.</w:t>
      </w:r>
    </w:p>
    <w:p w:rsidR="005E488F" w:rsidRPr="00077587" w:rsidRDefault="005E488F" w:rsidP="005E488F">
      <w:pPr>
        <w:ind w:firstLine="708"/>
        <w:jc w:val="both"/>
        <w:rPr>
          <w:color w:val="000000"/>
        </w:rPr>
      </w:pPr>
    </w:p>
    <w:p w:rsidR="005E488F" w:rsidRPr="00A02CAF" w:rsidRDefault="005E488F" w:rsidP="005E488F">
      <w:pPr>
        <w:ind w:firstLine="708"/>
        <w:jc w:val="both"/>
      </w:pPr>
      <w:r w:rsidRPr="00E27158">
        <w:rPr>
          <w:color w:val="000000"/>
        </w:rPr>
        <w:t>Для проведения наблюдений разраб</w:t>
      </w:r>
      <w:r>
        <w:rPr>
          <w:color w:val="000000"/>
        </w:rPr>
        <w:t>отаны</w:t>
      </w:r>
      <w:r w:rsidRPr="00E27158">
        <w:rPr>
          <w:color w:val="000000"/>
        </w:rPr>
        <w:t xml:space="preserve"> анкеты и инструкции. Оценка производится на выбранном рабочем месте, и результаты заносятся в анкету по принципу </w:t>
      </w:r>
      <w:r>
        <w:rPr>
          <w:color w:val="000000"/>
        </w:rPr>
        <w:t>«</w:t>
      </w:r>
      <w:r w:rsidRPr="00E27158">
        <w:rPr>
          <w:color w:val="000000"/>
        </w:rPr>
        <w:t>хорошо</w:t>
      </w:r>
      <w:r>
        <w:rPr>
          <w:color w:val="000000"/>
        </w:rPr>
        <w:t>» или  «</w:t>
      </w:r>
      <w:r w:rsidRPr="00E27158">
        <w:rPr>
          <w:color w:val="000000"/>
        </w:rPr>
        <w:t>плохо</w:t>
      </w:r>
      <w:r>
        <w:rPr>
          <w:color w:val="000000"/>
        </w:rPr>
        <w:t>»</w:t>
      </w:r>
      <w:r w:rsidRPr="00A02CAF">
        <w:rPr>
          <w:color w:val="000000"/>
        </w:rPr>
        <w:t xml:space="preserve"> (</w:t>
      </w:r>
      <w:r>
        <w:rPr>
          <w:color w:val="000000"/>
        </w:rPr>
        <w:t>«</w:t>
      </w:r>
      <w:r w:rsidRPr="00A02CAF">
        <w:rPr>
          <w:color w:val="000000"/>
        </w:rPr>
        <w:t>+</w:t>
      </w:r>
      <w:r>
        <w:rPr>
          <w:color w:val="000000"/>
        </w:rPr>
        <w:t>» или «–«, «соответствует» или «не соответствует»)</w:t>
      </w:r>
      <w:r w:rsidRPr="00E27158">
        <w:rPr>
          <w:color w:val="000000"/>
        </w:rPr>
        <w:t>.</w:t>
      </w:r>
    </w:p>
    <w:p w:rsidR="005E488F" w:rsidRDefault="005E488F" w:rsidP="005E488F">
      <w:pPr>
        <w:ind w:firstLine="708"/>
        <w:jc w:val="both"/>
      </w:pPr>
      <w:r>
        <w:t>Состояние объекта наблюдения (пункт) признается "хорошим" и ставится  «+»  в графу, если он отвечает минимальному уровню (по мнению наблюдателя) требований безопасности. Если состояние объекта не соответствует требованиям охраны труда, то ставится отметка "–".</w:t>
      </w:r>
    </w:p>
    <w:p w:rsidR="005E488F" w:rsidRDefault="005E488F" w:rsidP="005E488F">
      <w:pPr>
        <w:ind w:firstLine="708"/>
        <w:jc w:val="both"/>
      </w:pPr>
      <w:r>
        <w:t>Если по какой-либо причине нет возможности оценить данный показатель или методом наблюдения его нельзя определить, то в соответствующей графе карты наблюдений указывается отметка "отсутствует" или "0".</w:t>
      </w:r>
    </w:p>
    <w:p w:rsidR="005E488F" w:rsidRDefault="005E488F" w:rsidP="005E488F">
      <w:pPr>
        <w:ind w:firstLine="708"/>
        <w:jc w:val="both"/>
      </w:pPr>
      <w:r>
        <w:t>Инструкции по оценке состояния условий и охраны труда на рабочих местах следующие</w:t>
      </w:r>
      <w:r w:rsidRPr="00A02CAF">
        <w:t>:</w:t>
      </w:r>
    </w:p>
    <w:p w:rsidR="005E488F" w:rsidRPr="00A02CAF" w:rsidRDefault="005E488F" w:rsidP="005E488F">
      <w:pPr>
        <w:ind w:firstLine="708"/>
        <w:jc w:val="both"/>
        <w:rPr>
          <w:b/>
          <w:i/>
        </w:rPr>
      </w:pPr>
      <w:r w:rsidRPr="00A02CAF">
        <w:rPr>
          <w:b/>
          <w:i/>
        </w:rPr>
        <w:t>1. Производственный процесс</w:t>
      </w:r>
    </w:p>
    <w:p w:rsidR="005E488F" w:rsidRDefault="005E488F" w:rsidP="005E488F">
      <w:pPr>
        <w:ind w:firstLine="708"/>
        <w:jc w:val="both"/>
      </w:pPr>
      <w:r>
        <w:t>Наблюдением устанавливаются оценки по работнику данного рабочего места с учетом двух показателей.</w:t>
      </w:r>
      <w:r w:rsidRPr="00A02CAF">
        <w:t xml:space="preserve"> </w:t>
      </w:r>
      <w:r>
        <w:t>Если работник отсутствует во время наблюдения, то в соответствующих графах ставится отметка "отсутствует" или «0».</w:t>
      </w:r>
    </w:p>
    <w:p w:rsidR="005E488F" w:rsidRDefault="005E488F" w:rsidP="005E488F">
      <w:pPr>
        <w:ind w:firstLine="708"/>
        <w:jc w:val="both"/>
      </w:pPr>
      <w:r>
        <w:t>Основания для положительной оценки:</w:t>
      </w:r>
    </w:p>
    <w:p w:rsidR="005E488F" w:rsidRDefault="005E488F" w:rsidP="005E488F">
      <w:pPr>
        <w:ind w:firstLine="708"/>
        <w:jc w:val="both"/>
      </w:pPr>
      <w:r w:rsidRPr="00A02CAF">
        <w:rPr>
          <w:i/>
        </w:rPr>
        <w:t>1.1. Использование средств защиты</w:t>
      </w:r>
      <w:r>
        <w:t>. Работник использует необходимые средства коллективной защиты, правильно и постоянно применяет специальную одежду, специальную обувь и другие средства индивидуальной защиты (СИЗ).</w:t>
      </w:r>
    </w:p>
    <w:p w:rsidR="005E488F" w:rsidRDefault="005E488F" w:rsidP="005E488F">
      <w:pPr>
        <w:ind w:firstLine="708"/>
        <w:jc w:val="both"/>
      </w:pPr>
      <w:r w:rsidRPr="00A02CAF">
        <w:rPr>
          <w:i/>
        </w:rPr>
        <w:t>1.2. Степень риска в работе.</w:t>
      </w:r>
      <w:r>
        <w:t xml:space="preserve"> Работник не допускает явного риска в работе. Например: не работает со снятыми защитными кожухами (устройствами безопасности), отключенными или находящимися в неисправном состоянии устройствами защиты; не осуществляет чистку машины, техническое обслуживание и др. во время работы; при </w:t>
      </w:r>
      <w:r>
        <w:lastRenderedPageBreak/>
        <w:t>работе использует исправный инструмент и приспособления; не перегружает оборудование (соблюдает заданные технологическим процессом режимы); не курит в пожароопасных местах или работах.</w:t>
      </w:r>
    </w:p>
    <w:p w:rsidR="005E488F" w:rsidRPr="00A02CAF" w:rsidRDefault="005E488F" w:rsidP="005E488F">
      <w:pPr>
        <w:ind w:firstLine="708"/>
        <w:jc w:val="both"/>
        <w:rPr>
          <w:b/>
          <w:i/>
        </w:rPr>
      </w:pPr>
      <w:r w:rsidRPr="00A02CAF">
        <w:rPr>
          <w:b/>
          <w:i/>
        </w:rPr>
        <w:t>2. Машины и оборудование</w:t>
      </w:r>
    </w:p>
    <w:p w:rsidR="005E488F" w:rsidRDefault="005E488F" w:rsidP="005E488F">
      <w:pPr>
        <w:ind w:firstLine="708"/>
        <w:jc w:val="both"/>
      </w:pPr>
      <w:r>
        <w:t>Наблюдением устанавливаются оценки по каждому станку или устройству на рабочем месте, например, по четырем показателям.</w:t>
      </w:r>
    </w:p>
    <w:p w:rsidR="005E488F" w:rsidRDefault="005E488F" w:rsidP="005E488F">
      <w:pPr>
        <w:ind w:firstLine="708"/>
        <w:jc w:val="both"/>
      </w:pPr>
      <w:r>
        <w:t>Основания для положительной оценки:</w:t>
      </w:r>
    </w:p>
    <w:p w:rsidR="005E488F" w:rsidRDefault="005E488F" w:rsidP="005E488F">
      <w:pPr>
        <w:ind w:firstLine="708"/>
        <w:jc w:val="both"/>
      </w:pPr>
      <w:r w:rsidRPr="00A02CAF">
        <w:rPr>
          <w:i/>
        </w:rPr>
        <w:t>2.1. Конструкция и состояние.</w:t>
      </w:r>
      <w:r>
        <w:t xml:space="preserve"> Конструкция и состояние оборудования считаются безопасными, если: станок или устройство без видимых повреждений и находится в устойчивом положении; отсутствуют острые края и углы, которые могут привести к травмам; имеется информация о своевременном проведении испытания; устройство имеет четкие и хорошо видимые знаки безопасности.</w:t>
      </w:r>
    </w:p>
    <w:p w:rsidR="005E488F" w:rsidRDefault="005E488F" w:rsidP="005E488F">
      <w:pPr>
        <w:ind w:firstLine="708"/>
        <w:jc w:val="both"/>
      </w:pPr>
      <w:r w:rsidRPr="00A02CAF">
        <w:rPr>
          <w:i/>
        </w:rPr>
        <w:t>2.2. Устройства управления и аварийного выключения</w:t>
      </w:r>
      <w:r>
        <w:t>. К устройствам управления относятся, например, устройства запуска, остановки и регулирования. Состояние устройств управления "хорошее", если: они хорошо видны и имеют необходимые обозначения; целые (комплектны); размещаются в соответствии с требованиями безопасности и технологического процесса; управление движениями смонтировано в соответствии с логикой направления движения. Дополнительное требование: аварийный выключатель (стоп) должен быть расположен на видном месте и иметь надлежащее обозначение и окраску, легко доступен с опасной зоны.</w:t>
      </w:r>
    </w:p>
    <w:p w:rsidR="005E488F" w:rsidRDefault="005E488F" w:rsidP="005E488F">
      <w:pPr>
        <w:ind w:firstLine="708"/>
        <w:jc w:val="both"/>
      </w:pPr>
      <w:r w:rsidRPr="00A02CAF">
        <w:rPr>
          <w:i/>
        </w:rPr>
        <w:t>2.3. Устройства защиты.</w:t>
      </w:r>
      <w:r>
        <w:rPr>
          <w:i/>
        </w:rPr>
        <w:t xml:space="preserve"> </w:t>
      </w:r>
      <w:r>
        <w:t>Движущиеся части станков должны быть внутри корпуса или иметь устройства защиты, предотвращающие прикосновение или уменьшающие угрозу прикосновения к ним. Вращающиеся части оборудования, передачи, вращающийся режущий инструмент имеют ограждения.</w:t>
      </w:r>
    </w:p>
    <w:p w:rsidR="005E488F" w:rsidRDefault="005E488F" w:rsidP="005E488F">
      <w:pPr>
        <w:ind w:firstLine="708"/>
        <w:jc w:val="both"/>
      </w:pPr>
      <w:r>
        <w:t>Состояние устройств защиты "хорошее", если: они соответствуют требованиям стандартов; установлены в необходимом месте; целые (комплектны); работа не ведется с выключенными устройствами защиты или их блокированием.</w:t>
      </w:r>
    </w:p>
    <w:p w:rsidR="005E488F" w:rsidRDefault="005E488F" w:rsidP="005E488F">
      <w:pPr>
        <w:ind w:firstLine="708"/>
        <w:jc w:val="both"/>
      </w:pPr>
      <w:r w:rsidRPr="00A02CAF">
        <w:rPr>
          <w:i/>
        </w:rPr>
        <w:t>2.4. Стационарные площадки для обслуживания и подъемы</w:t>
      </w:r>
      <w:r>
        <w:t>. Стационарные площадки для обслуживания и подъемы считаются в хорошем состоянии, если: они смонтированы в нужных местах; по своему устройству они безопасны и имеют достаточные размеры; лестницы для подъема на площадки подъема установлены под углом менее 45 градусов; на площадках нет лишних предметов; для работы и обслуживания не используются временные подставки.</w:t>
      </w:r>
    </w:p>
    <w:p w:rsidR="005E488F" w:rsidRPr="00A02CAF" w:rsidRDefault="005E488F" w:rsidP="005E488F">
      <w:pPr>
        <w:ind w:firstLine="708"/>
        <w:jc w:val="both"/>
        <w:rPr>
          <w:b/>
          <w:i/>
        </w:rPr>
      </w:pPr>
      <w:r w:rsidRPr="00A02CAF">
        <w:rPr>
          <w:b/>
          <w:i/>
        </w:rPr>
        <w:t>3. Порядок и чистота на рабочем месте</w:t>
      </w:r>
    </w:p>
    <w:p w:rsidR="005E488F" w:rsidRDefault="005E488F" w:rsidP="005E488F">
      <w:pPr>
        <w:ind w:firstLine="708"/>
        <w:jc w:val="both"/>
      </w:pPr>
      <w:r>
        <w:t>Порядок и чистоту на рабочем месте можно оценить  по пяти наблюдениям. Если на рабочем месте нет рабочего стола (верстака), то в соответствующей графе ставится отметка "отсутствует" или «0».</w:t>
      </w:r>
    </w:p>
    <w:p w:rsidR="005E488F" w:rsidRDefault="005E488F" w:rsidP="005E488F">
      <w:pPr>
        <w:ind w:firstLine="708"/>
        <w:jc w:val="both"/>
      </w:pPr>
      <w:r>
        <w:t>Основания для положительной оценки:</w:t>
      </w:r>
    </w:p>
    <w:p w:rsidR="005E488F" w:rsidRDefault="005E488F" w:rsidP="005E488F">
      <w:pPr>
        <w:ind w:firstLine="708"/>
        <w:jc w:val="both"/>
      </w:pPr>
      <w:r w:rsidRPr="00A02CAF">
        <w:rPr>
          <w:i/>
        </w:rPr>
        <w:t>3.1. Рабочие столы и верстаки.</w:t>
      </w:r>
      <w:r>
        <w:rPr>
          <w:i/>
        </w:rPr>
        <w:t xml:space="preserve"> </w:t>
      </w:r>
      <w:r>
        <w:t>Рабочие столы и верстаки находятся в хорошем состоянии и на них нет лишних предметов.</w:t>
      </w:r>
    </w:p>
    <w:p w:rsidR="005E488F" w:rsidRDefault="005E488F" w:rsidP="005E488F">
      <w:pPr>
        <w:ind w:firstLine="708"/>
        <w:jc w:val="both"/>
      </w:pPr>
      <w:r w:rsidRPr="00A02CAF">
        <w:rPr>
          <w:i/>
        </w:rPr>
        <w:t>3.2. Стеллажи и полки.</w:t>
      </w:r>
      <w:r>
        <w:rPr>
          <w:i/>
        </w:rPr>
        <w:t xml:space="preserve"> </w:t>
      </w:r>
      <w:r>
        <w:t>Стеллажи и полки находятся в хорошем состоянии, надежно закреплены и не перегружены. В этом же пункте могут оцениваться вешалки, катушки для шлангов (кабелей) т.д.</w:t>
      </w:r>
    </w:p>
    <w:p w:rsidR="005E488F" w:rsidRDefault="005E488F" w:rsidP="005E488F">
      <w:pPr>
        <w:ind w:firstLine="708"/>
        <w:jc w:val="both"/>
      </w:pPr>
      <w:r w:rsidRPr="00A02CAF">
        <w:rPr>
          <w:i/>
        </w:rPr>
        <w:t>3.3. Ручной инструмент.</w:t>
      </w:r>
      <w:r>
        <w:rPr>
          <w:i/>
        </w:rPr>
        <w:t xml:space="preserve"> </w:t>
      </w:r>
      <w:r>
        <w:t>Ручной инструмент и приспособления, находящиеся на рабочем месте, в исправном состоянии и чистом виде. Например: молотки и кувалды правильно насажены на ручки и расклинены, ручки без трещин, заусениц и сучков; на хвостовики напильников, стамесок, долот насажены ручки; сверла правильно заточены.</w:t>
      </w:r>
    </w:p>
    <w:p w:rsidR="005E488F" w:rsidRDefault="005E488F" w:rsidP="005E488F">
      <w:pPr>
        <w:ind w:firstLine="708"/>
        <w:jc w:val="both"/>
      </w:pPr>
      <w:r w:rsidRPr="00A02CAF">
        <w:rPr>
          <w:i/>
        </w:rPr>
        <w:t>3.4. Поверхности.</w:t>
      </w:r>
      <w:r>
        <w:rPr>
          <w:i/>
        </w:rPr>
        <w:t xml:space="preserve"> </w:t>
      </w:r>
      <w:r>
        <w:t>На поверхностях станков, шкафов, подоконников и др. нет лишних предметов.</w:t>
      </w:r>
    </w:p>
    <w:p w:rsidR="005E488F" w:rsidRDefault="005E488F" w:rsidP="005E488F">
      <w:pPr>
        <w:ind w:firstLine="708"/>
        <w:jc w:val="both"/>
      </w:pPr>
      <w:r w:rsidRPr="00A02CAF">
        <w:rPr>
          <w:i/>
        </w:rPr>
        <w:t>3.5. Пол.</w:t>
      </w:r>
      <w:r>
        <w:rPr>
          <w:i/>
        </w:rPr>
        <w:t xml:space="preserve"> </w:t>
      </w:r>
      <w:r>
        <w:t>Пол чистый и в хорошем состоянии, не имеет выбоин, приямков, пригоден для передвижения и транспортировки грузов. Контейнеры для отходов производства не переполнены.</w:t>
      </w:r>
    </w:p>
    <w:p w:rsidR="005E488F" w:rsidRPr="003E5217" w:rsidRDefault="005E488F" w:rsidP="005E488F">
      <w:pPr>
        <w:ind w:firstLine="708"/>
        <w:jc w:val="both"/>
        <w:rPr>
          <w:b/>
          <w:i/>
        </w:rPr>
      </w:pPr>
      <w:r w:rsidRPr="003E5217">
        <w:rPr>
          <w:b/>
          <w:i/>
        </w:rPr>
        <w:lastRenderedPageBreak/>
        <w:t>4. Факторы окружающей среды</w:t>
      </w:r>
    </w:p>
    <w:p w:rsidR="005E488F" w:rsidRDefault="005E488F" w:rsidP="005E488F">
      <w:pPr>
        <w:ind w:firstLine="708"/>
        <w:jc w:val="both"/>
      </w:pPr>
      <w:r>
        <w:t>Всего пять оценок, по одной на каждый фактор. Если фактор, например чистота воздуха, не может быть оценен органами обоняния (физически) или на основе опыта, то вносится запись в соответствующей графе "отсутствует". В этом случае в разделе "замечания" карты наблюдений можно указать на необходимость проведения специальных замеров.</w:t>
      </w:r>
    </w:p>
    <w:p w:rsidR="005E488F" w:rsidRDefault="005E488F" w:rsidP="005E488F">
      <w:pPr>
        <w:ind w:firstLine="708"/>
        <w:jc w:val="both"/>
      </w:pPr>
      <w:r>
        <w:t>Основания для положительной оценки:</w:t>
      </w:r>
    </w:p>
    <w:p w:rsidR="005E488F" w:rsidRDefault="005E488F" w:rsidP="005E488F">
      <w:pPr>
        <w:ind w:firstLine="708"/>
        <w:jc w:val="both"/>
      </w:pPr>
      <w:r w:rsidRPr="003E5217">
        <w:rPr>
          <w:i/>
        </w:rPr>
        <w:t>4.1. Шум.</w:t>
      </w:r>
      <w:r>
        <w:rPr>
          <w:i/>
        </w:rPr>
        <w:t xml:space="preserve"> </w:t>
      </w:r>
      <w:r>
        <w:t xml:space="preserve">Шум считается в пределах нормы "хорошо", если в производственном помещении уровень шума составляет менее 80 дБА, когда применение средств защиты слуха не требуется и речь нормальной громкости слышна на расстоянии </w:t>
      </w:r>
      <w:smartTag w:uri="urn:schemas-microsoft-com:office:smarttags" w:element="metricconverter">
        <w:smartTagPr>
          <w:attr w:name="ProductID" w:val="1 метра"/>
        </w:smartTagPr>
        <w:r>
          <w:t>1 метра</w:t>
        </w:r>
      </w:smartTag>
      <w:r>
        <w:t>;</w:t>
      </w:r>
    </w:p>
    <w:p w:rsidR="005E488F" w:rsidRDefault="005E488F" w:rsidP="005E488F">
      <w:pPr>
        <w:ind w:firstLine="708"/>
        <w:jc w:val="both"/>
      </w:pPr>
      <w:r w:rsidRPr="003E5217">
        <w:rPr>
          <w:i/>
        </w:rPr>
        <w:t>4.2. Освещение.</w:t>
      </w:r>
      <w:r>
        <w:t xml:space="preserve"> Освещение считается "хорошим", если оно достаточно по своей мощности (не ослепляет, ровно распределено по всей поверхности рабочего места); работнику не требуется, например, при считывании показаний с измерительных приборов и инструментов напрягать зрение или передвигаться ближе к источнику света.</w:t>
      </w:r>
    </w:p>
    <w:p w:rsidR="005E488F" w:rsidRDefault="005E488F" w:rsidP="005E488F">
      <w:pPr>
        <w:ind w:firstLine="708"/>
        <w:jc w:val="both"/>
      </w:pPr>
      <w:r w:rsidRPr="003E5217">
        <w:rPr>
          <w:i/>
        </w:rPr>
        <w:t>4.3. Чистота воздуха.</w:t>
      </w:r>
      <w:r>
        <w:rPr>
          <w:i/>
        </w:rPr>
        <w:t xml:space="preserve"> </w:t>
      </w:r>
      <w:r>
        <w:t>Чистота воздуха на удовлетворительном уровне ("хорошо"), если на рабочем месте нет пыли, волокон, газов, дыма и биологических раздражителей в количествах, не превышающих 10% от предельно допустимых концентраций. Если на рабочем месте проводились инструментальные замеры вредных производственных факторов, то выводы основываются на результатах замеров. При физическом наблюдении оценка основывается на опыте, принимая во внимание характер выполняемой работы, систему вентиляции, возможные запахи и видимые загрязнения. Вывод о запыленности на рабочем месте можно сделать и по пыли, осевшей на поверхностях.</w:t>
      </w:r>
    </w:p>
    <w:p w:rsidR="005E488F" w:rsidRDefault="005E488F" w:rsidP="005E488F">
      <w:pPr>
        <w:ind w:firstLine="708"/>
        <w:jc w:val="both"/>
      </w:pPr>
      <w:r w:rsidRPr="003E5217">
        <w:rPr>
          <w:i/>
        </w:rPr>
        <w:t>4.4. Микроклимат.</w:t>
      </w:r>
      <w:r>
        <w:rPr>
          <w:i/>
        </w:rPr>
        <w:t xml:space="preserve"> </w:t>
      </w:r>
      <w:r>
        <w:t>Показатели микроклимата считаются "хорошими", если работнику комфортно работать в соответствующей выполняемой работе спецодежде, нет необходимости использовать дополнительные источники тепла при работе; влажность воздуха не создает тепличного эффекта, т.е. нет повышенной влажности; вентиляция эффективная и не создает сквозняков.</w:t>
      </w:r>
    </w:p>
    <w:p w:rsidR="005E488F" w:rsidRDefault="005E488F" w:rsidP="005E488F">
      <w:pPr>
        <w:ind w:firstLine="708"/>
        <w:jc w:val="both"/>
      </w:pPr>
      <w:r w:rsidRPr="003E5217">
        <w:rPr>
          <w:i/>
        </w:rPr>
        <w:t>4.5. Химические вещества.</w:t>
      </w:r>
      <w:r>
        <w:rPr>
          <w:i/>
        </w:rPr>
        <w:t xml:space="preserve"> </w:t>
      </w:r>
      <w:r>
        <w:t>Безопасность химических веществ можно считать управляемой ("хорошей"), если, например: упаковка этих веществ не нарушена; на упаковку нанесены коммерческое название вещества и необходимые знаки безопасности; обращение с ними правильное и безопасное, не приводит к раздражениям кожи.</w:t>
      </w:r>
    </w:p>
    <w:p w:rsidR="005E488F" w:rsidRDefault="005E488F" w:rsidP="005E488F">
      <w:pPr>
        <w:ind w:firstLine="708"/>
        <w:jc w:val="both"/>
      </w:pPr>
      <w:r>
        <w:t>На рабочем месте не должно быть емкостей, не имеющих опознавательных надписей. Если на рабочем месте нет химических веществ, то в соответствующей графе карты наблюдений ставится отметка "отсутствуют".</w:t>
      </w:r>
    </w:p>
    <w:p w:rsidR="005E488F" w:rsidRPr="003E5217" w:rsidRDefault="005E488F" w:rsidP="005E488F">
      <w:pPr>
        <w:ind w:firstLine="708"/>
        <w:jc w:val="both"/>
        <w:rPr>
          <w:b/>
          <w:i/>
        </w:rPr>
      </w:pPr>
      <w:r w:rsidRPr="003E5217">
        <w:rPr>
          <w:b/>
          <w:i/>
        </w:rPr>
        <w:t>5. Эргономика</w:t>
      </w:r>
    </w:p>
    <w:p w:rsidR="005E488F" w:rsidRDefault="005E488F" w:rsidP="005E488F">
      <w:pPr>
        <w:ind w:firstLine="708"/>
        <w:jc w:val="both"/>
      </w:pPr>
      <w:r>
        <w:t>Эргономика рабочего места оценивается по трем показателям.</w:t>
      </w:r>
    </w:p>
    <w:p w:rsidR="005E488F" w:rsidRDefault="005E488F" w:rsidP="005E488F">
      <w:pPr>
        <w:ind w:firstLine="708"/>
        <w:jc w:val="both"/>
      </w:pPr>
      <w:r>
        <w:t>Основания для положительной оценки:</w:t>
      </w:r>
    </w:p>
    <w:p w:rsidR="005E488F" w:rsidRDefault="005E488F" w:rsidP="005E488F">
      <w:pPr>
        <w:ind w:firstLine="708"/>
        <w:jc w:val="both"/>
      </w:pPr>
      <w:r w:rsidRPr="003E5217">
        <w:rPr>
          <w:i/>
        </w:rPr>
        <w:t>5.1. Размеры рабочего места и положение тела при работе.</w:t>
      </w:r>
      <w:r>
        <w:rPr>
          <w:i/>
        </w:rPr>
        <w:t xml:space="preserve"> </w:t>
      </w:r>
      <w:r>
        <w:t>Показатель считается "хорошим", если у работающего достаточно пространства для производства работ и он может свободно менять положение тела при работе; рабочее место оборудовано таким образом, что позволяет работающему принимать удобное положение тела для работы, при необходимости используя спинку или опору; возможность проведения на рабочем месте регулировки (настройки) в зависимости от выполняемой работы и физиологических данных работника.</w:t>
      </w:r>
    </w:p>
    <w:p w:rsidR="005E488F" w:rsidRDefault="005E488F" w:rsidP="005E488F">
      <w:pPr>
        <w:ind w:firstLine="708"/>
        <w:jc w:val="both"/>
      </w:pPr>
      <w:r w:rsidRPr="003E5217">
        <w:rPr>
          <w:i/>
        </w:rPr>
        <w:t>5.2. Перемещение и поднятие грузов вручную.</w:t>
      </w:r>
      <w:r>
        <w:rPr>
          <w:i/>
        </w:rPr>
        <w:t xml:space="preserve"> </w:t>
      </w:r>
      <w:r>
        <w:t>Трудовой процесс не предусматривает применение больших физических усилий или усилий, не превышающих установленные нормы.</w:t>
      </w:r>
    </w:p>
    <w:p w:rsidR="005E488F" w:rsidRDefault="005E488F" w:rsidP="005E488F">
      <w:pPr>
        <w:ind w:firstLine="708"/>
        <w:jc w:val="both"/>
      </w:pPr>
      <w:r w:rsidRPr="003E5217">
        <w:rPr>
          <w:i/>
        </w:rPr>
        <w:t>5.3. Повторяющиеся рабочие операции.</w:t>
      </w:r>
      <w:r>
        <w:rPr>
          <w:i/>
        </w:rPr>
        <w:t xml:space="preserve"> </w:t>
      </w:r>
      <w:r>
        <w:t>Под повторяющимися рабочими операциями подразумевается работа, при которой возникает риск получить травму от чрезмерной нагрузки. Повторяющиеся рабочие операции применяются, например, в серийном производстве или при упаковке продукции.</w:t>
      </w:r>
    </w:p>
    <w:p w:rsidR="005E488F" w:rsidRDefault="005E488F" w:rsidP="005E488F">
      <w:pPr>
        <w:ind w:firstLine="708"/>
        <w:jc w:val="both"/>
      </w:pPr>
      <w:r>
        <w:lastRenderedPageBreak/>
        <w:t>Показатель оценивается на "хорошо", если рабочий процесс не содержит монотонных повторяющихся операций или продолжительность повторяющейся фазы рабочей операции составляет более 30 секунд.</w:t>
      </w:r>
    </w:p>
    <w:p w:rsidR="005E488F" w:rsidRDefault="005E488F" w:rsidP="005E488F">
      <w:pPr>
        <w:ind w:firstLine="708"/>
        <w:jc w:val="both"/>
      </w:pPr>
      <w:r w:rsidRPr="003E5217">
        <w:rPr>
          <w:i/>
        </w:rPr>
        <w:t>5.4. Смена физических положений во время работы.</w:t>
      </w:r>
      <w:r>
        <w:rPr>
          <w:i/>
        </w:rPr>
        <w:t xml:space="preserve"> </w:t>
      </w:r>
      <w:r>
        <w:t>Процесс работы должен включать смену физических состояний: физическую работу, сидение, стояние и движение.</w:t>
      </w:r>
    </w:p>
    <w:p w:rsidR="005E488F" w:rsidRDefault="005E488F" w:rsidP="005E488F">
      <w:pPr>
        <w:ind w:firstLine="708"/>
        <w:jc w:val="both"/>
      </w:pPr>
      <w:r>
        <w:t>Необходимо определить, какие задачи входят в состав работ. Исходя из этого, необходимо сделать вывод о том, достаточно ли разнообразна смена физических положений.</w:t>
      </w:r>
    </w:p>
    <w:p w:rsidR="005E488F" w:rsidRPr="003E5217" w:rsidRDefault="005E488F" w:rsidP="005E488F">
      <w:pPr>
        <w:ind w:firstLine="708"/>
        <w:jc w:val="both"/>
        <w:rPr>
          <w:b/>
          <w:i/>
        </w:rPr>
      </w:pPr>
      <w:r w:rsidRPr="003E5217">
        <w:rPr>
          <w:b/>
          <w:i/>
        </w:rPr>
        <w:t>6. Проходы и проезды</w:t>
      </w:r>
    </w:p>
    <w:p w:rsidR="005E488F" w:rsidRDefault="005E488F" w:rsidP="005E488F">
      <w:pPr>
        <w:ind w:firstLine="708"/>
        <w:jc w:val="both"/>
      </w:pPr>
      <w:r>
        <w:t>Всего три оценки по этому фактору. Пути движения, ведущие к рабочему месту, оцениваются на протяжении десяти метров.</w:t>
      </w:r>
    </w:p>
    <w:p w:rsidR="005E488F" w:rsidRDefault="005E488F" w:rsidP="005E488F">
      <w:pPr>
        <w:ind w:firstLine="708"/>
        <w:jc w:val="both"/>
      </w:pPr>
      <w:r>
        <w:t>Основания для положительной оценки:</w:t>
      </w:r>
    </w:p>
    <w:p w:rsidR="005E488F" w:rsidRDefault="005E488F" w:rsidP="005E488F">
      <w:pPr>
        <w:ind w:firstLine="708"/>
        <w:jc w:val="both"/>
      </w:pPr>
      <w:r w:rsidRPr="003E5217">
        <w:rPr>
          <w:i/>
        </w:rPr>
        <w:t>6.1. Устройство, обозначения, защитные ограждения.</w:t>
      </w:r>
      <w:r>
        <w:rPr>
          <w:i/>
        </w:rPr>
        <w:t xml:space="preserve"> </w:t>
      </w:r>
      <w:r>
        <w:t>Проходы выполнены в соответствии с действующими нормами и правилами, обозначены, пешеходные дорожки отделены от транспортных. Проходы вне помещения очищены от посторонних предметов, в зимнее время очищены от снега и наледи, подсыпаны и не проходят: в опасных зонах работы грузоподъемного оборудования; в местах, где возможно падение предметов с высоты; в непосредственной близости от движения транспорта; вблизи от неогражденных перепадов по высоте. Транспортные проезды должны быть четко выделены или отделены от остальной поверхности пола. Для этого могут быть использованы возвышения, ограждения или дорожные знаки (разметка).</w:t>
      </w:r>
    </w:p>
    <w:p w:rsidR="005E488F" w:rsidRDefault="005E488F" w:rsidP="005E488F">
      <w:pPr>
        <w:ind w:firstLine="708"/>
        <w:jc w:val="both"/>
      </w:pPr>
      <w:r w:rsidRPr="003E5217">
        <w:rPr>
          <w:i/>
        </w:rPr>
        <w:t>6.2. Порядок и состояние.</w:t>
      </w:r>
      <w:r>
        <w:rPr>
          <w:i/>
        </w:rPr>
        <w:t xml:space="preserve"> </w:t>
      </w:r>
      <w:r>
        <w:t>На путях перемещения нет никаких предметов, выбоин, разбросанных деталей, воды, масла, промышленных отходов; поверхность прохода целая и нескользящая.</w:t>
      </w:r>
    </w:p>
    <w:p w:rsidR="005E488F" w:rsidRDefault="005E488F" w:rsidP="005E488F">
      <w:pPr>
        <w:ind w:firstLine="708"/>
        <w:jc w:val="both"/>
      </w:pPr>
      <w:r w:rsidRPr="003E5217">
        <w:rPr>
          <w:i/>
        </w:rPr>
        <w:t>6.3. Видимость и освещение</w:t>
      </w:r>
      <w:r>
        <w:t>. Видимость во все стороны хорошая; освещенность проходов достаточная и равномерная.</w:t>
      </w:r>
    </w:p>
    <w:p w:rsidR="005E488F" w:rsidRPr="003E5217" w:rsidRDefault="005E488F" w:rsidP="005E488F">
      <w:pPr>
        <w:ind w:firstLine="708"/>
        <w:jc w:val="both"/>
        <w:rPr>
          <w:b/>
          <w:i/>
        </w:rPr>
      </w:pPr>
      <w:r w:rsidRPr="003E5217">
        <w:rPr>
          <w:b/>
          <w:i/>
        </w:rPr>
        <w:t>7. Возможности для спасения и оказания первой помощи</w:t>
      </w:r>
    </w:p>
    <w:p w:rsidR="005E488F" w:rsidRDefault="005E488F" w:rsidP="005E488F">
      <w:pPr>
        <w:ind w:firstLine="708"/>
        <w:jc w:val="both"/>
      </w:pPr>
      <w:r>
        <w:t>Всего четыре показателя, оценивающие спасательные средства, находящиеся рядом с рабочим местом. Если спасательное средство или оборудование общее для нескольких рабочих мест, то результат записывается только один раз (по одному рабочему месту). При проверке остальных рабочих мест вносится отметка "отсутствует" в соответствующих графах.</w:t>
      </w:r>
    </w:p>
    <w:p w:rsidR="005E488F" w:rsidRDefault="005E488F" w:rsidP="005E488F">
      <w:pPr>
        <w:ind w:firstLine="708"/>
        <w:jc w:val="both"/>
      </w:pPr>
      <w:r>
        <w:t>Основания для положительной оценки:</w:t>
      </w:r>
    </w:p>
    <w:p w:rsidR="005E488F" w:rsidRDefault="005E488F" w:rsidP="005E488F">
      <w:pPr>
        <w:ind w:firstLine="708"/>
        <w:jc w:val="both"/>
      </w:pPr>
      <w:r w:rsidRPr="003E5217">
        <w:rPr>
          <w:i/>
        </w:rPr>
        <w:t>7.1. Электрощит.</w:t>
      </w:r>
      <w:r>
        <w:rPr>
          <w:i/>
        </w:rPr>
        <w:t xml:space="preserve"> </w:t>
      </w:r>
      <w:r>
        <w:t xml:space="preserve">Электрощит имеет четкую надпись, указывающую назначение устройства, снабжен запирающим устройством, препятствующим доступу в него посторонних лиц, и имеет ширину прохода обслуживания с лицевой стороны не менее </w:t>
      </w:r>
      <w:smartTag w:uri="urn:schemas-microsoft-com:office:smarttags" w:element="metricconverter">
        <w:smartTagPr>
          <w:attr w:name="ProductID" w:val="0,8 метра"/>
        </w:smartTagPr>
        <w:r>
          <w:t>0,8 метра</w:t>
        </w:r>
      </w:smartTag>
      <w:r>
        <w:t>.</w:t>
      </w:r>
    </w:p>
    <w:p w:rsidR="005E488F" w:rsidRDefault="005E488F" w:rsidP="005E488F">
      <w:pPr>
        <w:ind w:firstLine="708"/>
        <w:jc w:val="both"/>
      </w:pPr>
      <w:r w:rsidRPr="003E5217">
        <w:rPr>
          <w:i/>
        </w:rPr>
        <w:t>7.2. Средства спасения и оказания первой помощи.</w:t>
      </w:r>
      <w:r>
        <w:rPr>
          <w:i/>
        </w:rPr>
        <w:t xml:space="preserve"> </w:t>
      </w:r>
      <w:r>
        <w:t>Необходимые средства спасения и оказания первой помощи находятся в пригодном состоянии. Их комплектность определяется в соответствии с рабочим процессом и условиями работы. Места расположения медицинской аптечки, носилок и др. средств обозначены.</w:t>
      </w:r>
    </w:p>
    <w:p w:rsidR="005E488F" w:rsidRDefault="005E488F" w:rsidP="005E488F">
      <w:pPr>
        <w:ind w:firstLine="708"/>
        <w:jc w:val="both"/>
      </w:pPr>
      <w:r w:rsidRPr="003E5217">
        <w:rPr>
          <w:i/>
        </w:rPr>
        <w:t>7.3. Средства пожаротушения.</w:t>
      </w:r>
      <w:r>
        <w:rPr>
          <w:i/>
        </w:rPr>
        <w:t xml:space="preserve"> </w:t>
      </w:r>
      <w:r>
        <w:t>Средства пожаротушения соответствуют условиям, в которых производятся работы, имеют необходимые обозначения, могут быть легко использованы, подходы к ним свободны.</w:t>
      </w:r>
    </w:p>
    <w:p w:rsidR="005E488F" w:rsidRDefault="005E488F" w:rsidP="005E488F">
      <w:pPr>
        <w:ind w:firstLine="708"/>
        <w:jc w:val="both"/>
      </w:pPr>
      <w:r w:rsidRPr="003E5217">
        <w:rPr>
          <w:i/>
        </w:rPr>
        <w:t>7.4. Пути эвакуации.</w:t>
      </w:r>
      <w:r>
        <w:rPr>
          <w:i/>
        </w:rPr>
        <w:t xml:space="preserve"> </w:t>
      </w:r>
      <w:r>
        <w:t>Пути эвакуации свободны и имеют четкие обозначения. Информационные знаки видны с рабочего места, в том числе при отключенном освещении. Стены и потолок отделаны негорючими материалами. Двери открываются по ходу движения, не закрываются снаружи и на ключ, в рабочее время открываются только изнутри.</w:t>
      </w:r>
    </w:p>
    <w:p w:rsidR="005E488F" w:rsidRDefault="005E488F" w:rsidP="005E488F">
      <w:pPr>
        <w:ind w:firstLine="708"/>
        <w:jc w:val="both"/>
      </w:pPr>
    </w:p>
    <w:p w:rsidR="005E488F" w:rsidRDefault="005E488F" w:rsidP="005E488F">
      <w:pPr>
        <w:ind w:firstLine="708"/>
        <w:jc w:val="both"/>
      </w:pPr>
      <w:r>
        <w:t xml:space="preserve">В методе Элмери уровень охраны труда на объекте наблюдения (рабочем месте, структурном подразделении, организации в целом) оценивается по, так называемому, </w:t>
      </w:r>
      <w:r>
        <w:lastRenderedPageBreak/>
        <w:t xml:space="preserve">коэффициенту безопасности </w:t>
      </w:r>
      <w:r w:rsidRPr="008430A0">
        <w:rPr>
          <w:b/>
          <w:i/>
        </w:rPr>
        <w:t>К</w:t>
      </w:r>
      <w:r w:rsidRPr="008430A0">
        <w:rPr>
          <w:b/>
          <w:i/>
          <w:vertAlign w:val="subscript"/>
        </w:rPr>
        <w:t>Б</w:t>
      </w:r>
      <w:r>
        <w:t xml:space="preserve"> (индексу Элмери), выражаемому в процентах, и позволяющему обобщенно судить о степени соответствия объекта наблюдения требованиям охраны труда.</w:t>
      </w:r>
      <w:r w:rsidRPr="003E5217">
        <w:rPr>
          <w:color w:val="000000"/>
        </w:rPr>
        <w:t xml:space="preserve"> </w:t>
      </w:r>
      <w:r w:rsidRPr="000E278D">
        <w:rPr>
          <w:color w:val="000000"/>
        </w:rPr>
        <w:t xml:space="preserve">Индекс обозначает процентное соотношение, значение которого может быть от 0 до 100. Например, результат 60 % показывает, что 60 пунктов из 100 </w:t>
      </w:r>
      <w:r>
        <w:rPr>
          <w:color w:val="000000"/>
        </w:rPr>
        <w:t xml:space="preserve">оцененных </w:t>
      </w:r>
      <w:r w:rsidRPr="000E278D">
        <w:rPr>
          <w:color w:val="000000"/>
        </w:rPr>
        <w:t>соответствует требованиям</w:t>
      </w:r>
      <w:r>
        <w:rPr>
          <w:color w:val="000000"/>
        </w:rPr>
        <w:t xml:space="preserve"> охраны труда</w:t>
      </w:r>
      <w:r w:rsidRPr="000E278D">
        <w:rPr>
          <w:color w:val="000000"/>
        </w:rPr>
        <w:t>.</w:t>
      </w:r>
    </w:p>
    <w:p w:rsidR="005E488F" w:rsidRDefault="005E488F" w:rsidP="005E488F">
      <w:pPr>
        <w:jc w:val="both"/>
      </w:pPr>
    </w:p>
    <w:p w:rsidR="005E488F" w:rsidRDefault="005E488F" w:rsidP="005E488F">
      <w:pPr>
        <w:jc w:val="right"/>
      </w:pPr>
      <w:r w:rsidRPr="008430A0">
        <w:rPr>
          <w:position w:val="-30"/>
        </w:rPr>
        <w:object w:dxaOrig="5000" w:dyaOrig="680">
          <v:shape id="_x0000_i1031" type="#_x0000_t75" style="width:252pt;height:34.5pt" o:ole="">
            <v:imagedata r:id="rId31" o:title=""/>
          </v:shape>
          <o:OLEObject Type="Embed" ProgID="Equation.3" ShapeID="_x0000_i1031" DrawAspect="Content" ObjectID="_1575694988" r:id="rId32"/>
        </w:object>
      </w:r>
      <w:r>
        <w:t xml:space="preserve">                                 (</w:t>
      </w:r>
      <w:r w:rsidR="007F1BB8">
        <w:t>1</w:t>
      </w:r>
      <w:r>
        <w:t>.</w:t>
      </w:r>
      <w:r w:rsidRPr="00EC3FDC">
        <w:t>7</w:t>
      </w:r>
      <w:r>
        <w:t>)</w:t>
      </w:r>
    </w:p>
    <w:p w:rsidR="005E488F" w:rsidRDefault="005E488F" w:rsidP="005E488F">
      <w:pPr>
        <w:jc w:val="both"/>
      </w:pPr>
    </w:p>
    <w:p w:rsidR="005E488F" w:rsidRDefault="005E488F" w:rsidP="005E488F">
      <w:pPr>
        <w:jc w:val="both"/>
      </w:pPr>
    </w:p>
    <w:p w:rsidR="005E488F" w:rsidRPr="008430A0" w:rsidRDefault="005E488F" w:rsidP="005E488F">
      <w:pPr>
        <w:ind w:firstLine="708"/>
        <w:jc w:val="both"/>
        <w:rPr>
          <w:i/>
        </w:rPr>
      </w:pPr>
      <w:r w:rsidRPr="008430A0">
        <w:rPr>
          <w:i/>
        </w:rPr>
        <w:t xml:space="preserve">Пример оценки </w:t>
      </w:r>
    </w:p>
    <w:p w:rsidR="005E488F" w:rsidRDefault="005E488F" w:rsidP="005E488F">
      <w:pPr>
        <w:ind w:firstLine="708"/>
        <w:jc w:val="both"/>
        <w:rPr>
          <w:color w:val="000000"/>
        </w:rPr>
      </w:pPr>
      <w:r>
        <w:t xml:space="preserve">Производятся оценки коэффициента безопасности по двум рабочим местам:  (1) – рабочее место токаря инструментальщика, (2) рабочее место шлифовщика. </w:t>
      </w:r>
      <w:r>
        <w:rPr>
          <w:color w:val="000000"/>
        </w:rPr>
        <w:t xml:space="preserve">наблюдение </w:t>
      </w:r>
      <w:r>
        <w:t>состояния условий и охраны труда на рабочих местах</w:t>
      </w:r>
      <w:r>
        <w:rPr>
          <w:color w:val="000000"/>
        </w:rPr>
        <w:t xml:space="preserve">. Наблюдения производятся по 7-ми группам факторов: </w:t>
      </w:r>
      <w:r w:rsidRPr="008430A0">
        <w:rPr>
          <w:color w:val="000000"/>
        </w:rPr>
        <w:t>производственный процесс;</w:t>
      </w:r>
      <w:r>
        <w:rPr>
          <w:color w:val="000000"/>
        </w:rPr>
        <w:t xml:space="preserve"> </w:t>
      </w:r>
      <w:r w:rsidRPr="008430A0">
        <w:rPr>
          <w:color w:val="000000"/>
        </w:rPr>
        <w:t>порядок и чистота;</w:t>
      </w:r>
      <w:r>
        <w:rPr>
          <w:color w:val="000000"/>
        </w:rPr>
        <w:t xml:space="preserve"> </w:t>
      </w:r>
      <w:r w:rsidRPr="008430A0">
        <w:rPr>
          <w:color w:val="000000"/>
        </w:rPr>
        <w:t>безопасность труда при работе с машинами;</w:t>
      </w:r>
      <w:r>
        <w:rPr>
          <w:color w:val="000000"/>
        </w:rPr>
        <w:t xml:space="preserve"> </w:t>
      </w:r>
      <w:r w:rsidRPr="008430A0">
        <w:rPr>
          <w:color w:val="000000"/>
        </w:rPr>
        <w:tab/>
        <w:t>факторы окружающей среды;</w:t>
      </w:r>
      <w:r>
        <w:rPr>
          <w:color w:val="000000"/>
        </w:rPr>
        <w:t xml:space="preserve"> </w:t>
      </w:r>
      <w:r w:rsidRPr="008430A0">
        <w:rPr>
          <w:color w:val="000000"/>
        </w:rPr>
        <w:t>эргономика;</w:t>
      </w:r>
      <w:r>
        <w:rPr>
          <w:color w:val="000000"/>
        </w:rPr>
        <w:t xml:space="preserve"> </w:t>
      </w:r>
      <w:r w:rsidRPr="008430A0">
        <w:rPr>
          <w:color w:val="000000"/>
        </w:rPr>
        <w:t>проходы и проезды;</w:t>
      </w:r>
      <w:r>
        <w:rPr>
          <w:color w:val="000000"/>
        </w:rPr>
        <w:t xml:space="preserve"> </w:t>
      </w:r>
      <w:r w:rsidRPr="008430A0">
        <w:rPr>
          <w:color w:val="000000"/>
        </w:rPr>
        <w:t>возможности для спасения и оказания первой помощи.</w:t>
      </w:r>
      <w:r>
        <w:rPr>
          <w:color w:val="000000"/>
        </w:rPr>
        <w:t xml:space="preserve"> По каждому пункту анкеты наблюдений</w:t>
      </w:r>
      <w:r w:rsidRPr="008430A0">
        <w:rPr>
          <w:color w:val="000000"/>
        </w:rPr>
        <w:t xml:space="preserve"> </w:t>
      </w:r>
      <w:r>
        <w:rPr>
          <w:color w:val="000000"/>
        </w:rPr>
        <w:t>делалась одна из следующих оценок:</w:t>
      </w:r>
    </w:p>
    <w:p w:rsidR="005E488F" w:rsidRDefault="005E488F" w:rsidP="005E488F">
      <w:pPr>
        <w:ind w:firstLine="708"/>
        <w:jc w:val="both"/>
        <w:rPr>
          <w:color w:val="000000"/>
        </w:rPr>
      </w:pPr>
      <w:r>
        <w:rPr>
          <w:color w:val="000000"/>
        </w:rPr>
        <w:t xml:space="preserve">- пункт соответствует требованиям охраны труда, пункт  признается </w:t>
      </w:r>
      <w:r w:rsidRPr="008430A0">
        <w:rPr>
          <w:color w:val="000000"/>
        </w:rPr>
        <w:t xml:space="preserve">"хорошим" и ставится  «+»  в </w:t>
      </w:r>
      <w:r>
        <w:rPr>
          <w:color w:val="000000"/>
        </w:rPr>
        <w:t xml:space="preserve">соответствующую </w:t>
      </w:r>
      <w:r w:rsidRPr="008430A0">
        <w:rPr>
          <w:color w:val="000000"/>
        </w:rPr>
        <w:t>графу</w:t>
      </w:r>
      <w:r>
        <w:rPr>
          <w:color w:val="000000"/>
        </w:rPr>
        <w:t xml:space="preserve"> анкеты;</w:t>
      </w:r>
      <w:r w:rsidRPr="008430A0">
        <w:rPr>
          <w:color w:val="000000"/>
        </w:rPr>
        <w:t xml:space="preserve"> </w:t>
      </w:r>
    </w:p>
    <w:p w:rsidR="005E488F" w:rsidRDefault="005E488F" w:rsidP="005E488F">
      <w:pPr>
        <w:ind w:firstLine="708"/>
        <w:jc w:val="both"/>
        <w:rPr>
          <w:color w:val="000000"/>
        </w:rPr>
      </w:pPr>
      <w:r>
        <w:rPr>
          <w:color w:val="000000"/>
        </w:rPr>
        <w:t xml:space="preserve">- пункт не соответствует требованиям охраны труда, пункт  признается </w:t>
      </w:r>
      <w:r w:rsidRPr="008430A0">
        <w:rPr>
          <w:color w:val="000000"/>
        </w:rPr>
        <w:t>"</w:t>
      </w:r>
      <w:r>
        <w:rPr>
          <w:color w:val="000000"/>
        </w:rPr>
        <w:t>плохим</w:t>
      </w:r>
      <w:r w:rsidRPr="008430A0">
        <w:rPr>
          <w:color w:val="000000"/>
        </w:rPr>
        <w:t>" и ставится  «</w:t>
      </w:r>
      <w:r>
        <w:rPr>
          <w:color w:val="000000"/>
        </w:rPr>
        <w:t>–</w:t>
      </w:r>
      <w:r w:rsidRPr="008430A0">
        <w:rPr>
          <w:color w:val="000000"/>
        </w:rPr>
        <w:t xml:space="preserve">»  в </w:t>
      </w:r>
      <w:r>
        <w:rPr>
          <w:color w:val="000000"/>
        </w:rPr>
        <w:t xml:space="preserve">соответствующую </w:t>
      </w:r>
      <w:r w:rsidRPr="008430A0">
        <w:rPr>
          <w:color w:val="000000"/>
        </w:rPr>
        <w:t>графу</w:t>
      </w:r>
      <w:r>
        <w:rPr>
          <w:color w:val="000000"/>
        </w:rPr>
        <w:t xml:space="preserve"> анкеты;</w:t>
      </w:r>
    </w:p>
    <w:p w:rsidR="005E488F" w:rsidRPr="008430A0" w:rsidRDefault="005E488F" w:rsidP="005E488F">
      <w:pPr>
        <w:ind w:firstLine="708"/>
        <w:jc w:val="both"/>
        <w:rPr>
          <w:color w:val="000000"/>
        </w:rPr>
      </w:pPr>
      <w:r>
        <w:rPr>
          <w:color w:val="000000"/>
        </w:rPr>
        <w:t xml:space="preserve">- пункт не может быть оценен (или </w:t>
      </w:r>
      <w:r w:rsidRPr="008430A0">
        <w:rPr>
          <w:color w:val="000000"/>
        </w:rPr>
        <w:t>методом наблюдения его нельзя определить</w:t>
      </w:r>
      <w:r>
        <w:rPr>
          <w:color w:val="000000"/>
        </w:rPr>
        <w:t xml:space="preserve">) или данный фактор отсутствует, </w:t>
      </w:r>
      <w:r w:rsidRPr="008430A0">
        <w:rPr>
          <w:color w:val="000000"/>
        </w:rPr>
        <w:t xml:space="preserve">то в соответствующей графе </w:t>
      </w:r>
      <w:r>
        <w:rPr>
          <w:color w:val="000000"/>
        </w:rPr>
        <w:t xml:space="preserve">анкеты </w:t>
      </w:r>
      <w:r w:rsidRPr="008430A0">
        <w:rPr>
          <w:color w:val="000000"/>
        </w:rPr>
        <w:t>наблюдений указывается отметка "отсутствует" или "0"</w:t>
      </w:r>
      <w:r>
        <w:rPr>
          <w:color w:val="000000"/>
        </w:rPr>
        <w:t>, и данный пункт исключается из расчетов коэффициента безопасности.</w:t>
      </w:r>
    </w:p>
    <w:p w:rsidR="005E488F" w:rsidRDefault="005E488F" w:rsidP="005E488F">
      <w:r>
        <w:tab/>
        <w:t xml:space="preserve">Заполненная анкета приведена в табл. </w:t>
      </w:r>
      <w:r w:rsidR="007F1BB8">
        <w:t>34</w:t>
      </w:r>
      <w:r>
        <w:t>.</w:t>
      </w:r>
    </w:p>
    <w:p w:rsidR="005E488F" w:rsidRDefault="005E488F" w:rsidP="005E488F">
      <w:pPr>
        <w:jc w:val="both"/>
      </w:pPr>
    </w:p>
    <w:p w:rsidR="005E488F" w:rsidRDefault="005E488F" w:rsidP="005E488F">
      <w:pPr>
        <w:jc w:val="both"/>
      </w:pPr>
    </w:p>
    <w:p w:rsidR="005E488F" w:rsidRDefault="005E488F" w:rsidP="005E488F">
      <w:pPr>
        <w:jc w:val="both"/>
      </w:pPr>
    </w:p>
    <w:p w:rsidR="005E488F" w:rsidRDefault="005E488F" w:rsidP="005E488F">
      <w:pPr>
        <w:jc w:val="both"/>
      </w:pPr>
    </w:p>
    <w:p w:rsidR="005E488F" w:rsidRDefault="005E488F" w:rsidP="005E488F">
      <w:pPr>
        <w:jc w:val="both"/>
      </w:pPr>
    </w:p>
    <w:p w:rsidR="005E488F" w:rsidRDefault="005E488F" w:rsidP="005E488F">
      <w:pPr>
        <w:jc w:val="both"/>
      </w:pPr>
    </w:p>
    <w:p w:rsidR="005E488F" w:rsidRDefault="005E488F" w:rsidP="005E488F">
      <w:pPr>
        <w:jc w:val="both"/>
      </w:pPr>
    </w:p>
    <w:p w:rsidR="005E488F" w:rsidRDefault="005E488F" w:rsidP="005E488F">
      <w:pPr>
        <w:jc w:val="both"/>
        <w:sectPr w:rsidR="005E488F">
          <w:pgSz w:w="11906" w:h="16838"/>
          <w:pgMar w:top="1134" w:right="850" w:bottom="1134" w:left="1701" w:header="708" w:footer="708" w:gutter="0"/>
          <w:cols w:space="708"/>
          <w:docGrid w:linePitch="360"/>
        </w:sectPr>
      </w:pPr>
    </w:p>
    <w:p w:rsidR="005E488F" w:rsidRPr="00A85FE8" w:rsidRDefault="005E488F" w:rsidP="005E488F">
      <w:pPr>
        <w:jc w:val="right"/>
        <w:rPr>
          <w:b/>
          <w:i/>
          <w:sz w:val="20"/>
          <w:szCs w:val="20"/>
        </w:rPr>
      </w:pPr>
      <w:r w:rsidRPr="004F4ECF">
        <w:rPr>
          <w:b/>
          <w:i/>
          <w:sz w:val="20"/>
          <w:szCs w:val="20"/>
        </w:rPr>
        <w:lastRenderedPageBreak/>
        <w:t xml:space="preserve">Таблица </w:t>
      </w:r>
      <w:r w:rsidR="007F1BB8">
        <w:rPr>
          <w:b/>
          <w:i/>
          <w:sz w:val="20"/>
          <w:szCs w:val="20"/>
        </w:rPr>
        <w:t>34</w:t>
      </w:r>
    </w:p>
    <w:p w:rsidR="005E488F" w:rsidRPr="000D6DCA" w:rsidRDefault="005E488F" w:rsidP="005E488F">
      <w:pPr>
        <w:pStyle w:val="ConsPlusNormal"/>
        <w:widowControl/>
        <w:jc w:val="center"/>
        <w:rPr>
          <w:sz w:val="36"/>
          <w:szCs w:val="36"/>
        </w:rPr>
      </w:pPr>
      <w:r>
        <w:rPr>
          <w:sz w:val="36"/>
          <w:szCs w:val="36"/>
        </w:rPr>
        <w:t xml:space="preserve">Анкета </w:t>
      </w:r>
      <w:r w:rsidRPr="005C3AD0">
        <w:rPr>
          <w:sz w:val="36"/>
          <w:szCs w:val="36"/>
        </w:rPr>
        <w:t>для наблюдений</w:t>
      </w:r>
    </w:p>
    <w:p w:rsidR="005E488F" w:rsidRPr="000D6DCA" w:rsidRDefault="005E488F" w:rsidP="005E488F">
      <w:pPr>
        <w:pStyle w:val="ConsPlusNormal"/>
        <w:widowControl/>
        <w:jc w:val="center"/>
      </w:pPr>
    </w:p>
    <w:p w:rsidR="005E488F" w:rsidRDefault="005E488F" w:rsidP="005E488F">
      <w:pPr>
        <w:pStyle w:val="ConsPlusNonformat"/>
        <w:widowControl/>
      </w:pPr>
      <w:r>
        <w:t>Цех _____</w:t>
      </w:r>
      <w:r w:rsidRPr="000D6DCA">
        <w:rPr>
          <w:u w:val="single"/>
        </w:rPr>
        <w:t>металлообработки</w:t>
      </w:r>
      <w:r>
        <w:t>______________  Начало наблюдений _</w:t>
      </w:r>
      <w:r w:rsidRPr="000D6DCA">
        <w:rPr>
          <w:u w:val="single"/>
        </w:rPr>
        <w:t>18.04.2012</w:t>
      </w:r>
      <w:r>
        <w:t>_______ Конец наблюдений __</w:t>
      </w:r>
      <w:r w:rsidRPr="000D6DCA">
        <w:rPr>
          <w:u w:val="single"/>
        </w:rPr>
        <w:t>18.04.2012</w:t>
      </w:r>
      <w:r>
        <w:t>______</w:t>
      </w:r>
    </w:p>
    <w:p w:rsidR="005E488F" w:rsidRDefault="005E488F" w:rsidP="005E488F">
      <w:pPr>
        <w:pStyle w:val="ConsPlusNonformat"/>
        <w:widowControl/>
      </w:pPr>
      <w:r>
        <w:t>Участок ______________________</w:t>
      </w:r>
    </w:p>
    <w:p w:rsidR="005E488F" w:rsidRDefault="005E488F" w:rsidP="005E488F">
      <w:pPr>
        <w:pStyle w:val="ConsPlusNonformat"/>
        <w:widowControl/>
      </w:pPr>
      <w:r>
        <w:t>Составил ____</w:t>
      </w:r>
      <w:r>
        <w:rPr>
          <w:u w:val="single"/>
        </w:rPr>
        <w:t>Федоров Николай Федорович, старший уполномоченный по охране труда</w:t>
      </w:r>
      <w:r>
        <w:t>______</w:t>
      </w:r>
    </w:p>
    <w:p w:rsidR="005E488F" w:rsidRDefault="005E488F" w:rsidP="005E488F">
      <w:pPr>
        <w:pStyle w:val="ConsPlusNonformat"/>
        <w:widowControl/>
      </w:pPr>
      <w:r>
        <w:t xml:space="preserve">              (Ф.И.О.)</w:t>
      </w:r>
    </w:p>
    <w:p w:rsidR="005E488F" w:rsidRDefault="005E488F" w:rsidP="005E488F">
      <w:pPr>
        <w:jc w:val="both"/>
      </w:pPr>
    </w:p>
    <w:p w:rsidR="005E488F" w:rsidRDefault="005E488F" w:rsidP="005E488F">
      <w:pPr>
        <w:jc w:val="both"/>
      </w:pPr>
    </w:p>
    <w:tbl>
      <w:tblPr>
        <w:tblW w:w="0" w:type="auto"/>
        <w:tblInd w:w="70" w:type="dxa"/>
        <w:tblLayout w:type="fixed"/>
        <w:tblCellMar>
          <w:left w:w="70" w:type="dxa"/>
          <w:right w:w="70" w:type="dxa"/>
        </w:tblCellMar>
        <w:tblLook w:val="0000" w:firstRow="0" w:lastRow="0" w:firstColumn="0" w:lastColumn="0" w:noHBand="0" w:noVBand="0"/>
      </w:tblPr>
      <w:tblGrid>
        <w:gridCol w:w="675"/>
        <w:gridCol w:w="1080"/>
        <w:gridCol w:w="945"/>
        <w:gridCol w:w="945"/>
        <w:gridCol w:w="1080"/>
        <w:gridCol w:w="945"/>
        <w:gridCol w:w="810"/>
        <w:gridCol w:w="810"/>
        <w:gridCol w:w="810"/>
        <w:gridCol w:w="675"/>
        <w:gridCol w:w="810"/>
        <w:gridCol w:w="675"/>
        <w:gridCol w:w="675"/>
        <w:gridCol w:w="810"/>
        <w:gridCol w:w="675"/>
        <w:gridCol w:w="675"/>
        <w:gridCol w:w="810"/>
      </w:tblGrid>
      <w:tr w:rsidR="005E488F" w:rsidTr="008414ED">
        <w:trPr>
          <w:cantSplit/>
          <w:trHeight w:val="240"/>
        </w:trPr>
        <w:tc>
          <w:tcPr>
            <w:tcW w:w="675" w:type="dxa"/>
            <w:vMerge w:val="restart"/>
            <w:tcBorders>
              <w:top w:val="single" w:sz="6" w:space="0" w:color="auto"/>
              <w:left w:val="single" w:sz="6" w:space="0" w:color="auto"/>
              <w:bottom w:val="nil"/>
              <w:right w:val="single" w:sz="6" w:space="0" w:color="auto"/>
            </w:tcBorders>
          </w:tcPr>
          <w:p w:rsidR="005E488F" w:rsidRDefault="005E488F" w:rsidP="008414ED">
            <w:pPr>
              <w:pStyle w:val="ConsPlusNormal"/>
              <w:widowControl/>
            </w:pPr>
            <w:r>
              <w:t xml:space="preserve">Ра- </w:t>
            </w:r>
            <w:r>
              <w:br/>
              <w:t xml:space="preserve">бо- </w:t>
            </w:r>
            <w:r>
              <w:br/>
              <w:t xml:space="preserve">чие </w:t>
            </w:r>
            <w:r>
              <w:br/>
              <w:t>мес-</w:t>
            </w:r>
            <w:r>
              <w:br/>
              <w:t xml:space="preserve">та  </w:t>
            </w:r>
          </w:p>
        </w:tc>
        <w:tc>
          <w:tcPr>
            <w:tcW w:w="13230" w:type="dxa"/>
            <w:gridSpan w:val="16"/>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Объекты наблюдения                                       </w:t>
            </w:r>
          </w:p>
        </w:tc>
      </w:tr>
      <w:tr w:rsidR="005E488F" w:rsidTr="008414ED">
        <w:trPr>
          <w:cantSplit/>
          <w:trHeight w:val="360"/>
        </w:trPr>
        <w:tc>
          <w:tcPr>
            <w:tcW w:w="675" w:type="dxa"/>
            <w:vMerge/>
            <w:tcBorders>
              <w:top w:val="nil"/>
              <w:left w:val="single" w:sz="6" w:space="0" w:color="auto"/>
              <w:bottom w:val="nil"/>
              <w:right w:val="single" w:sz="6" w:space="0" w:color="auto"/>
            </w:tcBorders>
          </w:tcPr>
          <w:p w:rsidR="005E488F" w:rsidRDefault="005E488F" w:rsidP="008414ED">
            <w:pPr>
              <w:pStyle w:val="ConsPlusNormal"/>
              <w:widowControl/>
            </w:pPr>
          </w:p>
        </w:tc>
        <w:tc>
          <w:tcPr>
            <w:tcW w:w="2025" w:type="dxa"/>
            <w:gridSpan w:val="2"/>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1. Производст-</w:t>
            </w:r>
            <w:r>
              <w:br/>
              <w:t>венный процесс</w:t>
            </w:r>
          </w:p>
        </w:tc>
        <w:tc>
          <w:tcPr>
            <w:tcW w:w="3780" w:type="dxa"/>
            <w:gridSpan w:val="4"/>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2. Машины и оборудование  </w:t>
            </w:r>
          </w:p>
        </w:tc>
        <w:tc>
          <w:tcPr>
            <w:tcW w:w="3780" w:type="dxa"/>
            <w:gridSpan w:val="5"/>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3. Порядок и чистота на  </w:t>
            </w:r>
            <w:r>
              <w:br/>
              <w:t xml:space="preserve">рабочем месте       </w:t>
            </w:r>
          </w:p>
        </w:tc>
        <w:tc>
          <w:tcPr>
            <w:tcW w:w="3645" w:type="dxa"/>
            <w:gridSpan w:val="5"/>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4. Факторы окружающей  </w:t>
            </w:r>
            <w:r>
              <w:br/>
              <w:t xml:space="preserve">среды          </w:t>
            </w:r>
          </w:p>
        </w:tc>
      </w:tr>
      <w:tr w:rsidR="005E488F" w:rsidTr="008414ED">
        <w:trPr>
          <w:cantSplit/>
          <w:trHeight w:val="960"/>
        </w:trPr>
        <w:tc>
          <w:tcPr>
            <w:tcW w:w="675" w:type="dxa"/>
            <w:vMerge/>
            <w:tcBorders>
              <w:top w:val="nil"/>
              <w:left w:val="single" w:sz="6" w:space="0" w:color="auto"/>
              <w:bottom w:val="single" w:sz="6" w:space="0" w:color="auto"/>
              <w:right w:val="single" w:sz="6" w:space="0" w:color="auto"/>
            </w:tcBorders>
          </w:tcPr>
          <w:p w:rsidR="005E488F" w:rsidRDefault="005E488F" w:rsidP="008414ED">
            <w:pPr>
              <w:pStyle w:val="ConsPlusNormal"/>
              <w:widowControl/>
            </w:pPr>
          </w:p>
        </w:tc>
        <w:tc>
          <w:tcPr>
            <w:tcW w:w="108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1.1.   </w:t>
            </w:r>
            <w:r>
              <w:br/>
              <w:t xml:space="preserve">Ис-    </w:t>
            </w:r>
            <w:r>
              <w:br/>
              <w:t>пользо-</w:t>
            </w:r>
            <w:r>
              <w:br/>
              <w:t xml:space="preserve">вание  </w:t>
            </w:r>
            <w:r>
              <w:br/>
              <w:t>средств</w:t>
            </w:r>
            <w:r>
              <w:br/>
              <w:t xml:space="preserve">защиты </w:t>
            </w:r>
          </w:p>
        </w:tc>
        <w:tc>
          <w:tcPr>
            <w:tcW w:w="94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1.2.  </w:t>
            </w:r>
            <w:r>
              <w:br/>
              <w:t xml:space="preserve">Сте-  </w:t>
            </w:r>
            <w:r>
              <w:br/>
              <w:t xml:space="preserve">пень  </w:t>
            </w:r>
            <w:r>
              <w:br/>
              <w:t xml:space="preserve">риска </w:t>
            </w:r>
            <w:r>
              <w:br/>
              <w:t xml:space="preserve">в ра- </w:t>
            </w:r>
            <w:r>
              <w:br/>
              <w:t xml:space="preserve">боте  </w:t>
            </w:r>
          </w:p>
        </w:tc>
        <w:tc>
          <w:tcPr>
            <w:tcW w:w="94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2.1.  </w:t>
            </w:r>
            <w:r>
              <w:br/>
              <w:t>Конст-</w:t>
            </w:r>
            <w:r>
              <w:br/>
              <w:t>рукция</w:t>
            </w:r>
            <w:r>
              <w:br/>
              <w:t>и сос-</w:t>
            </w:r>
            <w:r>
              <w:br/>
              <w:t>тояние</w:t>
            </w:r>
          </w:p>
        </w:tc>
        <w:tc>
          <w:tcPr>
            <w:tcW w:w="108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2.2.   </w:t>
            </w:r>
            <w:r>
              <w:br/>
              <w:t>Устр-ва</w:t>
            </w:r>
            <w:r>
              <w:br/>
              <w:t xml:space="preserve">управ- </w:t>
            </w:r>
            <w:r>
              <w:br/>
              <w:t>ления и</w:t>
            </w:r>
            <w:r>
              <w:br/>
              <w:t>аварий-</w:t>
            </w:r>
            <w:r>
              <w:br/>
              <w:t xml:space="preserve">ного   </w:t>
            </w:r>
            <w:r>
              <w:br/>
              <w:t xml:space="preserve">выкл.  </w:t>
            </w:r>
          </w:p>
        </w:tc>
        <w:tc>
          <w:tcPr>
            <w:tcW w:w="94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2.3.  </w:t>
            </w:r>
            <w:r>
              <w:br/>
              <w:t xml:space="preserve">Уст-  </w:t>
            </w:r>
            <w:r>
              <w:br/>
              <w:t>ройст-</w:t>
            </w:r>
            <w:r>
              <w:br/>
              <w:t>ва за-</w:t>
            </w:r>
            <w:r>
              <w:br/>
              <w:t xml:space="preserve">щиты  </w:t>
            </w:r>
          </w:p>
        </w:tc>
        <w:tc>
          <w:tcPr>
            <w:tcW w:w="81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2.4. </w:t>
            </w:r>
            <w:r>
              <w:br/>
              <w:t xml:space="preserve">Пло- </w:t>
            </w:r>
            <w:r>
              <w:br/>
              <w:t>щадки</w:t>
            </w:r>
            <w:r>
              <w:br/>
              <w:t xml:space="preserve">обс- </w:t>
            </w:r>
            <w:r>
              <w:br/>
              <w:t xml:space="preserve">луж. </w:t>
            </w:r>
          </w:p>
        </w:tc>
        <w:tc>
          <w:tcPr>
            <w:tcW w:w="81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3.1. </w:t>
            </w:r>
            <w:r>
              <w:br/>
              <w:t>Столы</w:t>
            </w:r>
            <w:r>
              <w:br/>
              <w:t xml:space="preserve">и    </w:t>
            </w:r>
            <w:r>
              <w:br/>
              <w:t>верс-</w:t>
            </w:r>
            <w:r>
              <w:br/>
              <w:t xml:space="preserve">таки </w:t>
            </w:r>
          </w:p>
        </w:tc>
        <w:tc>
          <w:tcPr>
            <w:tcW w:w="81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3.2. </w:t>
            </w:r>
            <w:r>
              <w:br/>
              <w:t>Стел-</w:t>
            </w:r>
            <w:r>
              <w:br/>
              <w:t xml:space="preserve">лажи </w:t>
            </w:r>
            <w:r>
              <w:br/>
              <w:t xml:space="preserve">и    </w:t>
            </w:r>
            <w:r>
              <w:br/>
              <w:t>полки</w:t>
            </w:r>
          </w:p>
        </w:tc>
        <w:tc>
          <w:tcPr>
            <w:tcW w:w="67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3.3.</w:t>
            </w:r>
            <w:r>
              <w:br/>
              <w:t>Руч-</w:t>
            </w:r>
            <w:r>
              <w:br/>
              <w:t xml:space="preserve">ной </w:t>
            </w:r>
            <w:r>
              <w:br/>
              <w:t>ист-</w:t>
            </w:r>
            <w:r>
              <w:br/>
              <w:t xml:space="preserve">ру- </w:t>
            </w:r>
            <w:r>
              <w:br/>
              <w:t>мент</w:t>
            </w:r>
          </w:p>
        </w:tc>
        <w:tc>
          <w:tcPr>
            <w:tcW w:w="81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3.4. </w:t>
            </w:r>
            <w:r>
              <w:br/>
              <w:t xml:space="preserve">По-  </w:t>
            </w:r>
            <w:r>
              <w:br/>
              <w:t>верх-</w:t>
            </w:r>
            <w:r>
              <w:br/>
              <w:t>ности</w:t>
            </w:r>
          </w:p>
        </w:tc>
        <w:tc>
          <w:tcPr>
            <w:tcW w:w="67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3.5.</w:t>
            </w:r>
            <w:r>
              <w:br/>
              <w:t xml:space="preserve">Пол </w:t>
            </w:r>
          </w:p>
        </w:tc>
        <w:tc>
          <w:tcPr>
            <w:tcW w:w="67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4.1.</w:t>
            </w:r>
            <w:r>
              <w:br/>
              <w:t xml:space="preserve">Шум </w:t>
            </w:r>
          </w:p>
        </w:tc>
        <w:tc>
          <w:tcPr>
            <w:tcW w:w="81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4.2. </w:t>
            </w:r>
            <w:r>
              <w:br/>
              <w:t>Осве-</w:t>
            </w:r>
            <w:r>
              <w:br/>
              <w:t xml:space="preserve">щен- </w:t>
            </w:r>
            <w:r>
              <w:br/>
              <w:t>ность</w:t>
            </w:r>
          </w:p>
        </w:tc>
        <w:tc>
          <w:tcPr>
            <w:tcW w:w="67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4.3.</w:t>
            </w:r>
            <w:r>
              <w:br/>
              <w:t>Чис-</w:t>
            </w:r>
            <w:r>
              <w:br/>
              <w:t>тота</w:t>
            </w:r>
            <w:r>
              <w:br/>
              <w:t>воз-</w:t>
            </w:r>
            <w:r>
              <w:br/>
              <w:t>духа</w:t>
            </w:r>
          </w:p>
        </w:tc>
        <w:tc>
          <w:tcPr>
            <w:tcW w:w="67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4.4.</w:t>
            </w:r>
            <w:r>
              <w:br/>
              <w:t>Мик-</w:t>
            </w:r>
            <w:r>
              <w:br/>
              <w:t xml:space="preserve">ро- </w:t>
            </w:r>
            <w:r>
              <w:br/>
              <w:t>кли-</w:t>
            </w:r>
            <w:r>
              <w:br/>
              <w:t xml:space="preserve">мат </w:t>
            </w:r>
          </w:p>
        </w:tc>
        <w:tc>
          <w:tcPr>
            <w:tcW w:w="81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4.5. </w:t>
            </w:r>
            <w:r>
              <w:br/>
              <w:t>Хими-</w:t>
            </w:r>
            <w:r>
              <w:br/>
              <w:t xml:space="preserve">чес- </w:t>
            </w:r>
            <w:r>
              <w:br/>
              <w:t xml:space="preserve">кие  </w:t>
            </w:r>
            <w:r>
              <w:br/>
              <w:t>веще-</w:t>
            </w:r>
            <w:r>
              <w:br/>
              <w:t xml:space="preserve">ства </w:t>
            </w:r>
          </w:p>
        </w:tc>
      </w:tr>
      <w:tr w:rsidR="005E488F" w:rsidTr="008414ED">
        <w:trPr>
          <w:cantSplit/>
          <w:trHeight w:val="240"/>
        </w:trPr>
        <w:tc>
          <w:tcPr>
            <w:tcW w:w="67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1  </w:t>
            </w:r>
          </w:p>
        </w:tc>
        <w:tc>
          <w:tcPr>
            <w:tcW w:w="108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2   </w:t>
            </w:r>
          </w:p>
        </w:tc>
        <w:tc>
          <w:tcPr>
            <w:tcW w:w="94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3   </w:t>
            </w:r>
          </w:p>
        </w:tc>
        <w:tc>
          <w:tcPr>
            <w:tcW w:w="94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4   </w:t>
            </w:r>
          </w:p>
        </w:tc>
        <w:tc>
          <w:tcPr>
            <w:tcW w:w="108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5   </w:t>
            </w:r>
          </w:p>
        </w:tc>
        <w:tc>
          <w:tcPr>
            <w:tcW w:w="94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6   </w:t>
            </w:r>
          </w:p>
        </w:tc>
        <w:tc>
          <w:tcPr>
            <w:tcW w:w="81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7  </w:t>
            </w:r>
          </w:p>
        </w:tc>
        <w:tc>
          <w:tcPr>
            <w:tcW w:w="81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8  </w:t>
            </w:r>
          </w:p>
        </w:tc>
        <w:tc>
          <w:tcPr>
            <w:tcW w:w="81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9  </w:t>
            </w:r>
          </w:p>
        </w:tc>
        <w:tc>
          <w:tcPr>
            <w:tcW w:w="67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10 </w:t>
            </w:r>
          </w:p>
        </w:tc>
        <w:tc>
          <w:tcPr>
            <w:tcW w:w="81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11 </w:t>
            </w:r>
          </w:p>
        </w:tc>
        <w:tc>
          <w:tcPr>
            <w:tcW w:w="67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12 </w:t>
            </w:r>
          </w:p>
        </w:tc>
        <w:tc>
          <w:tcPr>
            <w:tcW w:w="67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13 </w:t>
            </w:r>
          </w:p>
        </w:tc>
        <w:tc>
          <w:tcPr>
            <w:tcW w:w="81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14  </w:t>
            </w:r>
          </w:p>
        </w:tc>
        <w:tc>
          <w:tcPr>
            <w:tcW w:w="67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15 </w:t>
            </w:r>
          </w:p>
        </w:tc>
        <w:tc>
          <w:tcPr>
            <w:tcW w:w="67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16 </w:t>
            </w:r>
          </w:p>
        </w:tc>
        <w:tc>
          <w:tcPr>
            <w:tcW w:w="81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17 </w:t>
            </w:r>
          </w:p>
        </w:tc>
      </w:tr>
      <w:tr w:rsidR="005E488F" w:rsidTr="008414ED">
        <w:trPr>
          <w:cantSplit/>
          <w:trHeight w:val="240"/>
        </w:trPr>
        <w:tc>
          <w:tcPr>
            <w:tcW w:w="67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p>
        </w:tc>
        <w:tc>
          <w:tcPr>
            <w:tcW w:w="108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p>
        </w:tc>
        <w:tc>
          <w:tcPr>
            <w:tcW w:w="94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p>
        </w:tc>
        <w:tc>
          <w:tcPr>
            <w:tcW w:w="94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p>
        </w:tc>
        <w:tc>
          <w:tcPr>
            <w:tcW w:w="108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p>
        </w:tc>
        <w:tc>
          <w:tcPr>
            <w:tcW w:w="94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p>
        </w:tc>
        <w:tc>
          <w:tcPr>
            <w:tcW w:w="81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p>
        </w:tc>
        <w:tc>
          <w:tcPr>
            <w:tcW w:w="81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p>
        </w:tc>
        <w:tc>
          <w:tcPr>
            <w:tcW w:w="81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p>
        </w:tc>
        <w:tc>
          <w:tcPr>
            <w:tcW w:w="67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p>
        </w:tc>
        <w:tc>
          <w:tcPr>
            <w:tcW w:w="81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p>
        </w:tc>
        <w:tc>
          <w:tcPr>
            <w:tcW w:w="67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p>
        </w:tc>
        <w:tc>
          <w:tcPr>
            <w:tcW w:w="67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p>
        </w:tc>
        <w:tc>
          <w:tcPr>
            <w:tcW w:w="81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p>
        </w:tc>
        <w:tc>
          <w:tcPr>
            <w:tcW w:w="67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p>
        </w:tc>
        <w:tc>
          <w:tcPr>
            <w:tcW w:w="67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p>
        </w:tc>
        <w:tc>
          <w:tcPr>
            <w:tcW w:w="81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p>
        </w:tc>
      </w:tr>
      <w:tr w:rsidR="005E488F" w:rsidTr="008414ED">
        <w:trPr>
          <w:cantSplit/>
          <w:trHeight w:val="240"/>
        </w:trPr>
        <w:tc>
          <w:tcPr>
            <w:tcW w:w="675" w:type="dxa"/>
            <w:tcBorders>
              <w:top w:val="single" w:sz="6" w:space="0" w:color="auto"/>
              <w:left w:val="single" w:sz="6" w:space="0" w:color="auto"/>
              <w:bottom w:val="single" w:sz="6" w:space="0" w:color="auto"/>
              <w:right w:val="single" w:sz="6" w:space="0" w:color="auto"/>
            </w:tcBorders>
          </w:tcPr>
          <w:p w:rsidR="005E488F" w:rsidRPr="000D6DCA" w:rsidRDefault="005E488F" w:rsidP="008414ED">
            <w:pPr>
              <w:pStyle w:val="ConsPlusNormal"/>
              <w:widowControl/>
            </w:pPr>
            <w:r>
              <w:t>(1)</w:t>
            </w:r>
          </w:p>
        </w:tc>
        <w:tc>
          <w:tcPr>
            <w:tcW w:w="108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94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94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108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94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81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0</w:t>
            </w:r>
          </w:p>
        </w:tc>
        <w:tc>
          <w:tcPr>
            <w:tcW w:w="81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81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67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81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67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67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81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softHyphen/>
              <w:t>–</w:t>
            </w:r>
          </w:p>
        </w:tc>
        <w:tc>
          <w:tcPr>
            <w:tcW w:w="67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0</w:t>
            </w:r>
          </w:p>
        </w:tc>
        <w:tc>
          <w:tcPr>
            <w:tcW w:w="67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81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0</w:t>
            </w:r>
          </w:p>
        </w:tc>
      </w:tr>
      <w:tr w:rsidR="005E488F" w:rsidTr="008414ED">
        <w:trPr>
          <w:cantSplit/>
          <w:trHeight w:val="240"/>
        </w:trPr>
        <w:tc>
          <w:tcPr>
            <w:tcW w:w="67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(2)</w:t>
            </w:r>
          </w:p>
        </w:tc>
        <w:tc>
          <w:tcPr>
            <w:tcW w:w="108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94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94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108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94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81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0</w:t>
            </w:r>
          </w:p>
        </w:tc>
        <w:tc>
          <w:tcPr>
            <w:tcW w:w="81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81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67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81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67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67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81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67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0</w:t>
            </w:r>
          </w:p>
        </w:tc>
        <w:tc>
          <w:tcPr>
            <w:tcW w:w="67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81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0</w:t>
            </w:r>
          </w:p>
        </w:tc>
      </w:tr>
    </w:tbl>
    <w:p w:rsidR="005E488F" w:rsidRDefault="005E488F" w:rsidP="005E488F">
      <w:pPr>
        <w:jc w:val="both"/>
      </w:pPr>
    </w:p>
    <w:tbl>
      <w:tblPr>
        <w:tblW w:w="0" w:type="auto"/>
        <w:tblInd w:w="70" w:type="dxa"/>
        <w:tblLayout w:type="fixed"/>
        <w:tblCellMar>
          <w:left w:w="70" w:type="dxa"/>
          <w:right w:w="70" w:type="dxa"/>
        </w:tblCellMar>
        <w:tblLook w:val="0000" w:firstRow="0" w:lastRow="0" w:firstColumn="0" w:lastColumn="0" w:noHBand="0" w:noVBand="0"/>
      </w:tblPr>
      <w:tblGrid>
        <w:gridCol w:w="1080"/>
        <w:gridCol w:w="1260"/>
        <w:gridCol w:w="1255"/>
        <w:gridCol w:w="1265"/>
        <w:gridCol w:w="1260"/>
        <w:gridCol w:w="1260"/>
        <w:gridCol w:w="1260"/>
        <w:gridCol w:w="1080"/>
        <w:gridCol w:w="1260"/>
        <w:gridCol w:w="1080"/>
        <w:gridCol w:w="1080"/>
        <w:gridCol w:w="540"/>
        <w:gridCol w:w="540"/>
      </w:tblGrid>
      <w:tr w:rsidR="005E488F" w:rsidTr="007F1BB8">
        <w:trPr>
          <w:cantSplit/>
          <w:trHeight w:val="240"/>
        </w:trPr>
        <w:tc>
          <w:tcPr>
            <w:tcW w:w="13140" w:type="dxa"/>
            <w:gridSpan w:val="11"/>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Объекты наблюдения                      </w:t>
            </w:r>
          </w:p>
        </w:tc>
        <w:tc>
          <w:tcPr>
            <w:tcW w:w="1080" w:type="dxa"/>
            <w:gridSpan w:val="2"/>
            <w:vMerge w:val="restart"/>
            <w:tcBorders>
              <w:top w:val="single" w:sz="6" w:space="0" w:color="auto"/>
              <w:left w:val="single" w:sz="6" w:space="0" w:color="auto"/>
              <w:bottom w:val="nil"/>
              <w:right w:val="single" w:sz="6" w:space="0" w:color="auto"/>
            </w:tcBorders>
          </w:tcPr>
          <w:p w:rsidR="005E488F" w:rsidRPr="00D25C78" w:rsidRDefault="005E488F" w:rsidP="008414ED">
            <w:pPr>
              <w:pStyle w:val="ConsPlusNormal"/>
              <w:widowControl/>
              <w:rPr>
                <w:b/>
              </w:rPr>
            </w:pPr>
            <w:r w:rsidRPr="00D25C78">
              <w:rPr>
                <w:b/>
              </w:rPr>
              <w:t xml:space="preserve">Сумма </w:t>
            </w:r>
          </w:p>
        </w:tc>
      </w:tr>
      <w:tr w:rsidR="005E488F" w:rsidTr="007F1BB8">
        <w:trPr>
          <w:cantSplit/>
          <w:trHeight w:val="360"/>
        </w:trPr>
        <w:tc>
          <w:tcPr>
            <w:tcW w:w="4860" w:type="dxa"/>
            <w:gridSpan w:val="4"/>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5. Эргономика     </w:t>
            </w:r>
          </w:p>
        </w:tc>
        <w:tc>
          <w:tcPr>
            <w:tcW w:w="3780" w:type="dxa"/>
            <w:gridSpan w:val="3"/>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6. Проходы и  </w:t>
            </w:r>
            <w:r>
              <w:br/>
              <w:t xml:space="preserve">проезды     </w:t>
            </w:r>
          </w:p>
        </w:tc>
        <w:tc>
          <w:tcPr>
            <w:tcW w:w="4500" w:type="dxa"/>
            <w:gridSpan w:val="4"/>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7. Возможности для  </w:t>
            </w:r>
            <w:r>
              <w:br/>
              <w:t>оказания первой помощи</w:t>
            </w:r>
          </w:p>
        </w:tc>
        <w:tc>
          <w:tcPr>
            <w:tcW w:w="1080" w:type="dxa"/>
            <w:gridSpan w:val="2"/>
            <w:vMerge/>
            <w:tcBorders>
              <w:top w:val="nil"/>
              <w:left w:val="single" w:sz="6" w:space="0" w:color="auto"/>
              <w:bottom w:val="single" w:sz="6" w:space="0" w:color="auto"/>
              <w:right w:val="single" w:sz="6" w:space="0" w:color="auto"/>
            </w:tcBorders>
          </w:tcPr>
          <w:p w:rsidR="005E488F" w:rsidRDefault="005E488F" w:rsidP="008414ED">
            <w:pPr>
              <w:pStyle w:val="ConsPlusNormal"/>
              <w:widowControl/>
            </w:pPr>
          </w:p>
        </w:tc>
      </w:tr>
      <w:tr w:rsidR="007F1BB8" w:rsidTr="007F1BB8">
        <w:trPr>
          <w:cantSplit/>
          <w:trHeight w:val="1320"/>
        </w:trPr>
        <w:tc>
          <w:tcPr>
            <w:tcW w:w="108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5.1.</w:t>
            </w:r>
            <w:r>
              <w:br/>
              <w:t>Положе</w:t>
            </w:r>
            <w:r w:rsidR="007F1BB8">
              <w:t>-</w:t>
            </w:r>
            <w:r>
              <w:t xml:space="preserve">ние </w:t>
            </w:r>
            <w:r>
              <w:br/>
              <w:t>тела</w:t>
            </w:r>
          </w:p>
        </w:tc>
        <w:tc>
          <w:tcPr>
            <w:tcW w:w="126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5.2. </w:t>
            </w:r>
            <w:r>
              <w:br/>
              <w:t>Переме</w:t>
            </w:r>
            <w:r w:rsidR="007F1BB8">
              <w:t>-</w:t>
            </w:r>
            <w:r>
              <w:t xml:space="preserve">щение  </w:t>
            </w:r>
            <w:r>
              <w:br/>
              <w:t xml:space="preserve">грузов  </w:t>
            </w:r>
            <w:r>
              <w:br/>
              <w:t>вручную</w:t>
            </w:r>
          </w:p>
        </w:tc>
        <w:tc>
          <w:tcPr>
            <w:tcW w:w="125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5.3. </w:t>
            </w:r>
            <w:r>
              <w:br/>
              <w:t>Повторя-</w:t>
            </w:r>
            <w:r>
              <w:br/>
              <w:t xml:space="preserve">ющиеся   </w:t>
            </w:r>
            <w:r>
              <w:br/>
              <w:t xml:space="preserve">рабочие  </w:t>
            </w:r>
            <w:r>
              <w:br/>
              <w:t>операции</w:t>
            </w:r>
          </w:p>
        </w:tc>
        <w:tc>
          <w:tcPr>
            <w:tcW w:w="126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5.4. </w:t>
            </w:r>
            <w:r>
              <w:br/>
              <w:t>Смена</w:t>
            </w:r>
            <w:r>
              <w:br/>
              <w:t xml:space="preserve">физичес- </w:t>
            </w:r>
            <w:r>
              <w:br/>
              <w:t xml:space="preserve">ких  </w:t>
            </w:r>
            <w:r>
              <w:br/>
              <w:t>положений</w:t>
            </w:r>
          </w:p>
        </w:tc>
        <w:tc>
          <w:tcPr>
            <w:tcW w:w="126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6.1. </w:t>
            </w:r>
            <w:r>
              <w:br/>
              <w:t>Устройс-</w:t>
            </w:r>
            <w:r>
              <w:br/>
              <w:t xml:space="preserve">тво. </w:t>
            </w:r>
            <w:r>
              <w:br/>
              <w:t>Обозначе-</w:t>
            </w:r>
            <w:r>
              <w:br/>
              <w:t xml:space="preserve">ние  </w:t>
            </w:r>
          </w:p>
        </w:tc>
        <w:tc>
          <w:tcPr>
            <w:tcW w:w="126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6.2.</w:t>
            </w:r>
            <w:r>
              <w:br/>
              <w:t xml:space="preserve">Порядок </w:t>
            </w:r>
            <w:r>
              <w:br/>
              <w:t>и</w:t>
            </w:r>
            <w:r w:rsidR="007F1BB8">
              <w:t xml:space="preserve"> </w:t>
            </w:r>
            <w:r>
              <w:t xml:space="preserve">состояние </w:t>
            </w:r>
          </w:p>
        </w:tc>
        <w:tc>
          <w:tcPr>
            <w:tcW w:w="126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6.3. </w:t>
            </w:r>
            <w:r>
              <w:br/>
              <w:t>Видимость</w:t>
            </w:r>
            <w:r>
              <w:br/>
              <w:t>и освеще-</w:t>
            </w:r>
            <w:r>
              <w:br/>
              <w:t xml:space="preserve">ние  </w:t>
            </w:r>
          </w:p>
        </w:tc>
        <w:tc>
          <w:tcPr>
            <w:tcW w:w="108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7.1. </w:t>
            </w:r>
            <w:r>
              <w:br/>
              <w:t xml:space="preserve">Электро- </w:t>
            </w:r>
            <w:r>
              <w:br/>
              <w:t>щит</w:t>
            </w:r>
          </w:p>
        </w:tc>
        <w:tc>
          <w:tcPr>
            <w:tcW w:w="126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7.2. </w:t>
            </w:r>
            <w:r>
              <w:br/>
              <w:t xml:space="preserve">Средства </w:t>
            </w:r>
            <w:r>
              <w:br/>
              <w:t>спасения</w:t>
            </w:r>
            <w:r>
              <w:br/>
              <w:t>и</w:t>
            </w:r>
            <w:r w:rsidR="007F1BB8">
              <w:t xml:space="preserve"> </w:t>
            </w:r>
            <w:r>
              <w:t>оказания</w:t>
            </w:r>
            <w:r>
              <w:br/>
              <w:t xml:space="preserve">помощи  </w:t>
            </w:r>
          </w:p>
        </w:tc>
        <w:tc>
          <w:tcPr>
            <w:tcW w:w="1080" w:type="dxa"/>
            <w:tcBorders>
              <w:top w:val="single" w:sz="6" w:space="0" w:color="auto"/>
              <w:left w:val="single" w:sz="6" w:space="0" w:color="auto"/>
              <w:bottom w:val="single" w:sz="6" w:space="0" w:color="auto"/>
              <w:right w:val="single" w:sz="6" w:space="0" w:color="auto"/>
            </w:tcBorders>
          </w:tcPr>
          <w:p w:rsidR="007F1BB8" w:rsidRDefault="005E488F" w:rsidP="008414ED">
            <w:pPr>
              <w:pStyle w:val="ConsPlusNormal"/>
              <w:widowControl/>
            </w:pPr>
            <w:r>
              <w:t xml:space="preserve">7.3. </w:t>
            </w:r>
            <w:r>
              <w:br/>
              <w:t xml:space="preserve">Средства </w:t>
            </w:r>
            <w:r>
              <w:br/>
              <w:t>пожаро</w:t>
            </w:r>
            <w:r w:rsidR="007F1BB8">
              <w:t>-</w:t>
            </w:r>
          </w:p>
          <w:p w:rsidR="005E488F" w:rsidRDefault="005E488F" w:rsidP="008414ED">
            <w:pPr>
              <w:pStyle w:val="ConsPlusNormal"/>
              <w:widowControl/>
            </w:pPr>
            <w:r>
              <w:t xml:space="preserve">тушения </w:t>
            </w:r>
          </w:p>
        </w:tc>
        <w:tc>
          <w:tcPr>
            <w:tcW w:w="108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7.4.</w:t>
            </w:r>
            <w:r>
              <w:br/>
              <w:t>Пути</w:t>
            </w:r>
            <w:r>
              <w:br/>
              <w:t>эвакуа-</w:t>
            </w:r>
            <w:r>
              <w:br/>
              <w:t xml:space="preserve">ции </w:t>
            </w:r>
          </w:p>
        </w:tc>
        <w:tc>
          <w:tcPr>
            <w:tcW w:w="540" w:type="dxa"/>
            <w:tcBorders>
              <w:top w:val="single" w:sz="6" w:space="0" w:color="auto"/>
              <w:left w:val="single" w:sz="6" w:space="0" w:color="auto"/>
              <w:bottom w:val="single" w:sz="6" w:space="0" w:color="auto"/>
              <w:right w:val="single" w:sz="6" w:space="0" w:color="auto"/>
            </w:tcBorders>
            <w:shd w:val="clear" w:color="auto" w:fill="00FF00"/>
          </w:tcPr>
          <w:p w:rsidR="005E488F" w:rsidRDefault="005E488F" w:rsidP="008414ED">
            <w:pPr>
              <w:pStyle w:val="ConsPlusNormal"/>
              <w:widowControl/>
            </w:pPr>
            <w:r>
              <w:t>(+)</w:t>
            </w:r>
          </w:p>
        </w:tc>
        <w:tc>
          <w:tcPr>
            <w:tcW w:w="540" w:type="dxa"/>
            <w:tcBorders>
              <w:top w:val="single" w:sz="6" w:space="0" w:color="auto"/>
              <w:left w:val="single" w:sz="6" w:space="0" w:color="auto"/>
              <w:bottom w:val="single" w:sz="6" w:space="0" w:color="auto"/>
              <w:right w:val="single" w:sz="6" w:space="0" w:color="auto"/>
            </w:tcBorders>
            <w:shd w:val="clear" w:color="auto" w:fill="FF6600"/>
          </w:tcPr>
          <w:p w:rsidR="005E488F" w:rsidRDefault="005E488F" w:rsidP="008414ED">
            <w:pPr>
              <w:pStyle w:val="ConsPlusNormal"/>
              <w:widowControl/>
            </w:pPr>
            <w:r>
              <w:t>(-)</w:t>
            </w:r>
          </w:p>
        </w:tc>
      </w:tr>
      <w:tr w:rsidR="007F1BB8" w:rsidTr="007F1BB8">
        <w:trPr>
          <w:cantSplit/>
          <w:trHeight w:val="240"/>
        </w:trPr>
        <w:tc>
          <w:tcPr>
            <w:tcW w:w="108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18 </w:t>
            </w:r>
          </w:p>
        </w:tc>
        <w:tc>
          <w:tcPr>
            <w:tcW w:w="126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19  </w:t>
            </w:r>
          </w:p>
        </w:tc>
        <w:tc>
          <w:tcPr>
            <w:tcW w:w="125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20  </w:t>
            </w:r>
          </w:p>
        </w:tc>
        <w:tc>
          <w:tcPr>
            <w:tcW w:w="126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21  </w:t>
            </w:r>
          </w:p>
        </w:tc>
        <w:tc>
          <w:tcPr>
            <w:tcW w:w="126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22  </w:t>
            </w:r>
          </w:p>
        </w:tc>
        <w:tc>
          <w:tcPr>
            <w:tcW w:w="126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23 </w:t>
            </w:r>
          </w:p>
        </w:tc>
        <w:tc>
          <w:tcPr>
            <w:tcW w:w="126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24  </w:t>
            </w:r>
          </w:p>
        </w:tc>
        <w:tc>
          <w:tcPr>
            <w:tcW w:w="108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25  </w:t>
            </w:r>
          </w:p>
        </w:tc>
        <w:tc>
          <w:tcPr>
            <w:tcW w:w="126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26  </w:t>
            </w:r>
          </w:p>
        </w:tc>
        <w:tc>
          <w:tcPr>
            <w:tcW w:w="108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27 </w:t>
            </w:r>
          </w:p>
        </w:tc>
        <w:tc>
          <w:tcPr>
            <w:tcW w:w="108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28 </w:t>
            </w:r>
          </w:p>
        </w:tc>
        <w:tc>
          <w:tcPr>
            <w:tcW w:w="54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29 </w:t>
            </w:r>
          </w:p>
        </w:tc>
        <w:tc>
          <w:tcPr>
            <w:tcW w:w="54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pPr>
            <w:r>
              <w:t xml:space="preserve">30 </w:t>
            </w:r>
          </w:p>
        </w:tc>
      </w:tr>
      <w:tr w:rsidR="007F1BB8" w:rsidTr="007F1BB8">
        <w:trPr>
          <w:cantSplit/>
          <w:trHeight w:val="240"/>
        </w:trPr>
        <w:tc>
          <w:tcPr>
            <w:tcW w:w="108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126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125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126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126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126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126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108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126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108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108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540" w:type="dxa"/>
            <w:tcBorders>
              <w:top w:val="single" w:sz="6" w:space="0" w:color="auto"/>
              <w:left w:val="single" w:sz="6" w:space="0" w:color="auto"/>
              <w:bottom w:val="single" w:sz="6" w:space="0" w:color="auto"/>
              <w:right w:val="single" w:sz="6" w:space="0" w:color="auto"/>
            </w:tcBorders>
            <w:shd w:val="clear" w:color="auto" w:fill="00FF00"/>
          </w:tcPr>
          <w:p w:rsidR="005E488F" w:rsidRPr="00D25C78" w:rsidRDefault="005E488F" w:rsidP="008414ED">
            <w:pPr>
              <w:pStyle w:val="ConsPlusNormal"/>
              <w:widowControl/>
              <w:jc w:val="center"/>
              <w:rPr>
                <w:b/>
                <w:sz w:val="28"/>
                <w:szCs w:val="28"/>
              </w:rPr>
            </w:pPr>
            <w:r w:rsidRPr="00D25C78">
              <w:rPr>
                <w:b/>
                <w:sz w:val="28"/>
                <w:szCs w:val="28"/>
              </w:rPr>
              <w:t>18</w:t>
            </w:r>
          </w:p>
        </w:tc>
        <w:tc>
          <w:tcPr>
            <w:tcW w:w="540" w:type="dxa"/>
            <w:tcBorders>
              <w:top w:val="single" w:sz="6" w:space="0" w:color="auto"/>
              <w:left w:val="single" w:sz="6" w:space="0" w:color="auto"/>
              <w:bottom w:val="single" w:sz="6" w:space="0" w:color="auto"/>
              <w:right w:val="single" w:sz="6" w:space="0" w:color="auto"/>
            </w:tcBorders>
            <w:shd w:val="clear" w:color="auto" w:fill="FF6600"/>
          </w:tcPr>
          <w:p w:rsidR="005E488F" w:rsidRPr="00D25C78" w:rsidRDefault="005E488F" w:rsidP="008414ED">
            <w:pPr>
              <w:pStyle w:val="ConsPlusNormal"/>
              <w:widowControl/>
              <w:jc w:val="center"/>
              <w:rPr>
                <w:b/>
                <w:sz w:val="28"/>
                <w:szCs w:val="28"/>
              </w:rPr>
            </w:pPr>
            <w:r w:rsidRPr="00D25C78">
              <w:rPr>
                <w:b/>
                <w:sz w:val="28"/>
                <w:szCs w:val="28"/>
              </w:rPr>
              <w:t>6</w:t>
            </w:r>
          </w:p>
        </w:tc>
      </w:tr>
      <w:tr w:rsidR="007F1BB8" w:rsidTr="007F1BB8">
        <w:trPr>
          <w:cantSplit/>
          <w:trHeight w:val="240"/>
        </w:trPr>
        <w:tc>
          <w:tcPr>
            <w:tcW w:w="108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126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125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1265"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126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126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126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108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126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108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1080" w:type="dxa"/>
            <w:tcBorders>
              <w:top w:val="single" w:sz="6" w:space="0" w:color="auto"/>
              <w:left w:val="single" w:sz="6" w:space="0" w:color="auto"/>
              <w:bottom w:val="single" w:sz="6" w:space="0" w:color="auto"/>
              <w:right w:val="single" w:sz="6" w:space="0" w:color="auto"/>
            </w:tcBorders>
          </w:tcPr>
          <w:p w:rsidR="005E488F" w:rsidRDefault="005E488F" w:rsidP="008414ED">
            <w:pPr>
              <w:pStyle w:val="ConsPlusNormal"/>
              <w:widowControl/>
              <w:jc w:val="center"/>
            </w:pPr>
            <w:r>
              <w:t>+</w:t>
            </w:r>
          </w:p>
        </w:tc>
        <w:tc>
          <w:tcPr>
            <w:tcW w:w="540" w:type="dxa"/>
            <w:tcBorders>
              <w:top w:val="single" w:sz="6" w:space="0" w:color="auto"/>
              <w:left w:val="single" w:sz="6" w:space="0" w:color="auto"/>
              <w:bottom w:val="single" w:sz="6" w:space="0" w:color="auto"/>
              <w:right w:val="single" w:sz="6" w:space="0" w:color="auto"/>
            </w:tcBorders>
            <w:shd w:val="clear" w:color="auto" w:fill="00FF00"/>
          </w:tcPr>
          <w:p w:rsidR="005E488F" w:rsidRPr="00D25C78" w:rsidRDefault="005E488F" w:rsidP="008414ED">
            <w:pPr>
              <w:pStyle w:val="ConsPlusNormal"/>
              <w:widowControl/>
              <w:jc w:val="center"/>
              <w:rPr>
                <w:b/>
                <w:sz w:val="28"/>
                <w:szCs w:val="28"/>
              </w:rPr>
            </w:pPr>
            <w:r w:rsidRPr="00D25C78">
              <w:rPr>
                <w:b/>
                <w:sz w:val="28"/>
                <w:szCs w:val="28"/>
              </w:rPr>
              <w:t>13</w:t>
            </w:r>
          </w:p>
        </w:tc>
        <w:tc>
          <w:tcPr>
            <w:tcW w:w="540" w:type="dxa"/>
            <w:tcBorders>
              <w:top w:val="single" w:sz="6" w:space="0" w:color="auto"/>
              <w:left w:val="single" w:sz="6" w:space="0" w:color="auto"/>
              <w:bottom w:val="single" w:sz="6" w:space="0" w:color="auto"/>
              <w:right w:val="single" w:sz="6" w:space="0" w:color="auto"/>
            </w:tcBorders>
            <w:shd w:val="clear" w:color="auto" w:fill="FF6600"/>
          </w:tcPr>
          <w:p w:rsidR="005E488F" w:rsidRPr="00D25C78" w:rsidRDefault="005E488F" w:rsidP="008414ED">
            <w:pPr>
              <w:pStyle w:val="ConsPlusNormal"/>
              <w:widowControl/>
              <w:jc w:val="center"/>
              <w:rPr>
                <w:b/>
                <w:sz w:val="28"/>
                <w:szCs w:val="28"/>
              </w:rPr>
            </w:pPr>
            <w:r w:rsidRPr="00D25C78">
              <w:rPr>
                <w:b/>
                <w:sz w:val="28"/>
                <w:szCs w:val="28"/>
              </w:rPr>
              <w:t>11</w:t>
            </w:r>
          </w:p>
        </w:tc>
      </w:tr>
    </w:tbl>
    <w:p w:rsidR="005E488F" w:rsidRDefault="005E488F" w:rsidP="005E488F">
      <w:pPr>
        <w:jc w:val="both"/>
        <w:sectPr w:rsidR="005E488F" w:rsidSect="008414ED">
          <w:pgSz w:w="16838" w:h="11906" w:orient="landscape"/>
          <w:pgMar w:top="851" w:right="1134" w:bottom="1701" w:left="1134" w:header="709" w:footer="709" w:gutter="0"/>
          <w:cols w:space="708"/>
          <w:docGrid w:linePitch="360"/>
        </w:sectPr>
      </w:pPr>
    </w:p>
    <w:p w:rsidR="005E488F" w:rsidRDefault="005E488F" w:rsidP="005E488F">
      <w:pPr>
        <w:jc w:val="both"/>
      </w:pPr>
      <w:r>
        <w:lastRenderedPageBreak/>
        <w:t>Коэффициенты безопасности по рабочим местам (1) и (2) будут равны, соответственно:</w:t>
      </w:r>
    </w:p>
    <w:p w:rsidR="005E488F" w:rsidRDefault="005E488F" w:rsidP="005E488F">
      <w:pPr>
        <w:jc w:val="both"/>
      </w:pPr>
    </w:p>
    <w:p w:rsidR="005E488F" w:rsidRDefault="005E488F" w:rsidP="005E488F">
      <w:pPr>
        <w:jc w:val="both"/>
      </w:pPr>
      <w:r w:rsidRPr="00D25C78">
        <w:rPr>
          <w:position w:val="-30"/>
        </w:rPr>
        <w:object w:dxaOrig="7420" w:dyaOrig="680">
          <v:shape id="_x0000_i1032" type="#_x0000_t75" style="width:374.25pt;height:34.5pt" o:ole="">
            <v:imagedata r:id="rId33" o:title=""/>
          </v:shape>
          <o:OLEObject Type="Embed" ProgID="Equation.3" ShapeID="_x0000_i1032" DrawAspect="Content" ObjectID="_1575694989" r:id="rId34"/>
        </w:object>
      </w:r>
    </w:p>
    <w:p w:rsidR="005E488F" w:rsidRDefault="005E488F" w:rsidP="005E488F">
      <w:pPr>
        <w:jc w:val="both"/>
      </w:pPr>
    </w:p>
    <w:p w:rsidR="005E488F" w:rsidRDefault="005E488F" w:rsidP="005E488F">
      <w:pPr>
        <w:jc w:val="both"/>
      </w:pPr>
      <w:r w:rsidRPr="00D25C78">
        <w:rPr>
          <w:position w:val="-30"/>
        </w:rPr>
        <w:object w:dxaOrig="7540" w:dyaOrig="680">
          <v:shape id="_x0000_i1033" type="#_x0000_t75" style="width:379.5pt;height:34.5pt" o:ole="">
            <v:imagedata r:id="rId35" o:title=""/>
          </v:shape>
          <o:OLEObject Type="Embed" ProgID="Equation.3" ShapeID="_x0000_i1033" DrawAspect="Content" ObjectID="_1575694990" r:id="rId36"/>
        </w:object>
      </w:r>
    </w:p>
    <w:p w:rsidR="005E488F" w:rsidRDefault="005E488F" w:rsidP="005E488F">
      <w:pPr>
        <w:ind w:firstLine="708"/>
        <w:jc w:val="both"/>
        <w:rPr>
          <w:color w:val="000000"/>
        </w:rPr>
      </w:pPr>
    </w:p>
    <w:p w:rsidR="005E488F" w:rsidRPr="000E278D" w:rsidRDefault="005E488F" w:rsidP="005E488F">
      <w:pPr>
        <w:ind w:firstLine="708"/>
        <w:jc w:val="both"/>
        <w:rPr>
          <w:color w:val="000000"/>
        </w:rPr>
      </w:pPr>
      <w:r>
        <w:rPr>
          <w:color w:val="000000"/>
        </w:rPr>
        <w:t>В процессе оценки видно</w:t>
      </w:r>
      <w:r w:rsidRPr="000E278D">
        <w:rPr>
          <w:color w:val="000000"/>
        </w:rPr>
        <w:t xml:space="preserve"> какие </w:t>
      </w:r>
      <w:r>
        <w:rPr>
          <w:color w:val="000000"/>
        </w:rPr>
        <w:t xml:space="preserve">пункты </w:t>
      </w:r>
      <w:r w:rsidRPr="000E278D">
        <w:rPr>
          <w:color w:val="000000"/>
        </w:rPr>
        <w:t>требуют дополнительного улучшения</w:t>
      </w:r>
      <w:r>
        <w:rPr>
          <w:color w:val="000000"/>
        </w:rPr>
        <w:t xml:space="preserve"> – они сразу отмечаются как «плохо» или «–»</w:t>
      </w:r>
      <w:r w:rsidRPr="000E278D">
        <w:rPr>
          <w:color w:val="000000"/>
        </w:rPr>
        <w:t xml:space="preserve">. Таким образом, </w:t>
      </w:r>
      <w:r>
        <w:rPr>
          <w:color w:val="000000"/>
        </w:rPr>
        <w:t xml:space="preserve">метод </w:t>
      </w:r>
      <w:r w:rsidRPr="000E278D">
        <w:rPr>
          <w:color w:val="000000"/>
        </w:rPr>
        <w:t>Элмери является средством, с помощью которого  на предприятии можно выявлять возможности для повышения безопасности труда, идентифицировать опасности</w:t>
      </w:r>
      <w:r>
        <w:rPr>
          <w:color w:val="000000"/>
        </w:rPr>
        <w:t>;</w:t>
      </w:r>
      <w:r w:rsidRPr="000E278D">
        <w:rPr>
          <w:color w:val="000000"/>
        </w:rPr>
        <w:t xml:space="preserve"> соответственно</w:t>
      </w:r>
      <w:r>
        <w:rPr>
          <w:color w:val="000000"/>
        </w:rPr>
        <w:t>,</w:t>
      </w:r>
      <w:r w:rsidRPr="000E278D">
        <w:rPr>
          <w:color w:val="000000"/>
        </w:rPr>
        <w:t xml:space="preserve"> работа по охране труда стан</w:t>
      </w:r>
      <w:r>
        <w:rPr>
          <w:color w:val="000000"/>
        </w:rPr>
        <w:t>овится</w:t>
      </w:r>
      <w:r w:rsidRPr="000E278D">
        <w:rPr>
          <w:color w:val="000000"/>
        </w:rPr>
        <w:t xml:space="preserve"> более эффективной.</w:t>
      </w:r>
    </w:p>
    <w:p w:rsidR="005E488F" w:rsidRDefault="005E488F" w:rsidP="005E488F">
      <w:pPr>
        <w:ind w:firstLine="708"/>
        <w:jc w:val="both"/>
      </w:pPr>
      <w:r>
        <w:t xml:space="preserve">Выбор объектов и пунктов наблюдения при разработке и внедрении системы контроля безопасности труда зависит от вида экономической деятельности организации. Например, для строителей дополнительным объектом наблюдения может быть "Безопасность при работе на высоте", где надо будет оценить приспособления для безопасного ведения работ на высоте: строительные леса, подмости, лестницы, трапы, грузоподъемные механизмы и др. </w:t>
      </w:r>
    </w:p>
    <w:p w:rsidR="005E488F" w:rsidRDefault="005E488F" w:rsidP="005E488F">
      <w:pPr>
        <w:ind w:firstLine="708"/>
        <w:jc w:val="both"/>
      </w:pPr>
      <w:r>
        <w:t xml:space="preserve">Простота метода Элмери обусловила его широкое использование при анализе различных аспектов безопасности труда (обеспеченность работников СИЗ, охват отдельных категорий работников обязательными медицинскими осмотрами, показатели обученности работников вопросам охраны труда и т.д.). </w:t>
      </w:r>
    </w:p>
    <w:p w:rsidR="005E488F" w:rsidRDefault="005E488F" w:rsidP="005E488F">
      <w:pPr>
        <w:ind w:firstLine="708"/>
        <w:jc w:val="both"/>
      </w:pPr>
      <w:r>
        <w:t xml:space="preserve">В качестве примера, на рис. </w:t>
      </w:r>
      <w:r w:rsidR="007A4443">
        <w:t>15</w:t>
      </w:r>
      <w:r>
        <w:t xml:space="preserve"> приведены коэффициенты безопасности при соблюдении требований обученности персонала в разрезе структурных подразделений предприятия. </w:t>
      </w:r>
    </w:p>
    <w:p w:rsidR="005E488F" w:rsidRDefault="005E488F" w:rsidP="005E488F">
      <w:pPr>
        <w:ind w:firstLine="70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5E488F" w:rsidTr="008414ED">
        <w:tc>
          <w:tcPr>
            <w:tcW w:w="9570" w:type="dxa"/>
            <w:shd w:val="clear" w:color="auto" w:fill="auto"/>
          </w:tcPr>
          <w:p w:rsidR="005E488F" w:rsidRDefault="00A03C7B" w:rsidP="008414ED">
            <w:pPr>
              <w:jc w:val="center"/>
            </w:pPr>
            <w:r>
              <w:rPr>
                <w:noProof/>
              </w:rPr>
              <w:drawing>
                <wp:inline distT="0" distB="0" distL="0" distR="0">
                  <wp:extent cx="5581650" cy="33147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lum bright="18000"/>
                            <a:extLst>
                              <a:ext uri="{28A0092B-C50C-407E-A947-70E740481C1C}">
                                <a14:useLocalDpi xmlns:a14="http://schemas.microsoft.com/office/drawing/2010/main" val="0"/>
                              </a:ext>
                            </a:extLst>
                          </a:blip>
                          <a:srcRect l="5753" t="9610" b="-1375"/>
                          <a:stretch>
                            <a:fillRect/>
                          </a:stretch>
                        </pic:blipFill>
                        <pic:spPr bwMode="auto">
                          <a:xfrm>
                            <a:off x="0" y="0"/>
                            <a:ext cx="5581650" cy="3314700"/>
                          </a:xfrm>
                          <a:prstGeom prst="rect">
                            <a:avLst/>
                          </a:prstGeom>
                          <a:noFill/>
                          <a:ln>
                            <a:noFill/>
                          </a:ln>
                        </pic:spPr>
                      </pic:pic>
                    </a:graphicData>
                  </a:graphic>
                </wp:inline>
              </w:drawing>
            </w:r>
          </w:p>
          <w:p w:rsidR="005E488F" w:rsidRDefault="005E488F" w:rsidP="008414ED">
            <w:pPr>
              <w:jc w:val="both"/>
            </w:pPr>
          </w:p>
        </w:tc>
      </w:tr>
      <w:tr w:rsidR="005E488F" w:rsidTr="008414ED">
        <w:tc>
          <w:tcPr>
            <w:tcW w:w="9570" w:type="dxa"/>
            <w:shd w:val="clear" w:color="auto" w:fill="auto"/>
          </w:tcPr>
          <w:p w:rsidR="005E488F" w:rsidRDefault="005E488F" w:rsidP="008414ED">
            <w:pPr>
              <w:jc w:val="center"/>
            </w:pPr>
          </w:p>
          <w:p w:rsidR="005E488F" w:rsidRPr="0093709C" w:rsidRDefault="005E488F" w:rsidP="008414ED">
            <w:pPr>
              <w:jc w:val="center"/>
              <w:rPr>
                <w:sz w:val="20"/>
                <w:szCs w:val="20"/>
              </w:rPr>
            </w:pPr>
            <w:r w:rsidRPr="0093709C">
              <w:rPr>
                <w:sz w:val="20"/>
                <w:szCs w:val="20"/>
              </w:rPr>
              <w:t>Рис.</w:t>
            </w:r>
            <w:r w:rsidR="007A4443">
              <w:rPr>
                <w:sz w:val="20"/>
                <w:szCs w:val="20"/>
              </w:rPr>
              <w:t xml:space="preserve"> 15</w:t>
            </w:r>
            <w:r w:rsidRPr="0093709C">
              <w:rPr>
                <w:sz w:val="20"/>
                <w:szCs w:val="20"/>
              </w:rPr>
              <w:t>. Индекс безопасности по структурным подразделениям предприятия</w:t>
            </w:r>
          </w:p>
        </w:tc>
      </w:tr>
    </w:tbl>
    <w:p w:rsidR="005E488F" w:rsidRDefault="005E488F" w:rsidP="005E488F">
      <w:pPr>
        <w:ind w:firstLine="708"/>
        <w:jc w:val="both"/>
      </w:pPr>
    </w:p>
    <w:p w:rsidR="005E488F" w:rsidRPr="00010DF2" w:rsidRDefault="005E488F" w:rsidP="005E488F">
      <w:pPr>
        <w:ind w:firstLine="708"/>
        <w:jc w:val="both"/>
      </w:pPr>
      <w:r>
        <w:rPr>
          <w:color w:val="000000"/>
        </w:rPr>
        <w:lastRenderedPageBreak/>
        <w:t>П</w:t>
      </w:r>
      <w:r w:rsidRPr="000E278D">
        <w:rPr>
          <w:color w:val="000000"/>
        </w:rPr>
        <w:t xml:space="preserve">ри регулярном проведении наблюдений можно следить за изменением уровня безопасности труда. Если результаты наблюдений будут доведены до всех работающих, например, через доски объявлений, то каждый </w:t>
      </w:r>
      <w:r>
        <w:rPr>
          <w:color w:val="000000"/>
        </w:rPr>
        <w:t>работник</w:t>
      </w:r>
      <w:r w:rsidRPr="000E278D">
        <w:rPr>
          <w:color w:val="000000"/>
        </w:rPr>
        <w:t xml:space="preserve"> сможет увидеть, как изменяется уровень безопасности</w:t>
      </w:r>
      <w:r>
        <w:rPr>
          <w:color w:val="000000"/>
        </w:rPr>
        <w:t xml:space="preserve"> в его подразделении или предприятии в целом</w:t>
      </w:r>
      <w:r w:rsidRPr="000E278D">
        <w:rPr>
          <w:color w:val="000000"/>
        </w:rPr>
        <w:t xml:space="preserve">. </w:t>
      </w:r>
      <w:r>
        <w:t xml:space="preserve">При отслеживании уровня охраны труда на предприятии в целом, метод Элмери применяется в форме «барометра безопасности» (рис. </w:t>
      </w:r>
      <w:r w:rsidR="007A4443">
        <w:t>16</w:t>
      </w:r>
      <w:r>
        <w:t xml:space="preserve">). </w:t>
      </w:r>
    </w:p>
    <w:p w:rsidR="005E488F" w:rsidRPr="00B74913" w:rsidRDefault="005E488F" w:rsidP="005E488F">
      <w:pPr>
        <w:ind w:firstLine="708"/>
        <w:jc w:val="both"/>
        <w:rPr>
          <w:color w:val="000000"/>
          <w:highlight w:val="yellow"/>
        </w:rPr>
      </w:pPr>
      <w:r w:rsidRPr="001F6E00">
        <w:rPr>
          <w:color w:val="000000"/>
        </w:rPr>
        <w:t xml:space="preserve">Как показывает практика, </w:t>
      </w:r>
      <w:r>
        <w:rPr>
          <w:color w:val="000000"/>
        </w:rPr>
        <w:t>метод</w:t>
      </w:r>
      <w:r w:rsidRPr="001F6E00">
        <w:rPr>
          <w:color w:val="000000"/>
        </w:rPr>
        <w:t xml:space="preserve"> Элмери </w:t>
      </w:r>
      <w:r>
        <w:rPr>
          <w:color w:val="000000"/>
        </w:rPr>
        <w:t>позволяет делать качественные прогнозы</w:t>
      </w:r>
      <w:r w:rsidRPr="001F6E00">
        <w:rPr>
          <w:color w:val="000000"/>
        </w:rPr>
        <w:t xml:space="preserve"> уровня травматизма на предприятии. На предприятиях с высоким </w:t>
      </w:r>
      <w:r>
        <w:rPr>
          <w:color w:val="000000"/>
        </w:rPr>
        <w:t>коэффициентом</w:t>
      </w:r>
      <w:r w:rsidRPr="001F6E00">
        <w:rPr>
          <w:color w:val="000000"/>
        </w:rPr>
        <w:t xml:space="preserve"> безопасности, уровень травматизма заметно ниже, чем на предприятиях с </w:t>
      </w:r>
      <w:r>
        <w:rPr>
          <w:color w:val="000000"/>
        </w:rPr>
        <w:t>н</w:t>
      </w:r>
      <w:r w:rsidRPr="001F6E00">
        <w:rPr>
          <w:color w:val="000000"/>
        </w:rPr>
        <w:t>изким</w:t>
      </w:r>
      <w:r>
        <w:rPr>
          <w:color w:val="000000"/>
        </w:rPr>
        <w:t xml:space="preserve"> коэффициентом.</w:t>
      </w:r>
      <w:r w:rsidRPr="001F6E00">
        <w:rPr>
          <w:color w:val="000000"/>
        </w:rPr>
        <w:t xml:space="preserve">  </w:t>
      </w:r>
    </w:p>
    <w:p w:rsidR="005E488F" w:rsidRDefault="005E488F" w:rsidP="005E488F">
      <w:pPr>
        <w:ind w:firstLine="708"/>
        <w:jc w:val="both"/>
      </w:pPr>
    </w:p>
    <w:p w:rsidR="005E488F" w:rsidRDefault="005E488F" w:rsidP="005E488F">
      <w:pPr>
        <w:ind w:firstLine="70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tblGrid>
      <w:tr w:rsidR="005E488F" w:rsidTr="008414ED">
        <w:tc>
          <w:tcPr>
            <w:tcW w:w="6408" w:type="dxa"/>
            <w:shd w:val="clear" w:color="auto" w:fill="auto"/>
          </w:tcPr>
          <w:p w:rsidR="005E488F" w:rsidRDefault="00A03C7B" w:rsidP="008414ED">
            <w:r>
              <w:rPr>
                <w:noProof/>
              </w:rPr>
              <w:drawing>
                <wp:inline distT="0" distB="0" distL="0" distR="0">
                  <wp:extent cx="3886200" cy="2914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86200" cy="2914650"/>
                          </a:xfrm>
                          <a:prstGeom prst="rect">
                            <a:avLst/>
                          </a:prstGeom>
                          <a:noFill/>
                          <a:ln>
                            <a:noFill/>
                          </a:ln>
                        </pic:spPr>
                      </pic:pic>
                    </a:graphicData>
                  </a:graphic>
                </wp:inline>
              </w:drawing>
            </w:r>
          </w:p>
        </w:tc>
      </w:tr>
      <w:tr w:rsidR="005E488F" w:rsidTr="008414ED">
        <w:tc>
          <w:tcPr>
            <w:tcW w:w="6408" w:type="dxa"/>
            <w:shd w:val="clear" w:color="auto" w:fill="auto"/>
          </w:tcPr>
          <w:p w:rsidR="005E488F" w:rsidRPr="0093709C" w:rsidRDefault="005E488F" w:rsidP="008414ED">
            <w:pPr>
              <w:jc w:val="center"/>
              <w:rPr>
                <w:sz w:val="20"/>
                <w:szCs w:val="20"/>
              </w:rPr>
            </w:pPr>
          </w:p>
          <w:p w:rsidR="005E488F" w:rsidRPr="0093709C" w:rsidRDefault="005E488F" w:rsidP="008414ED">
            <w:pPr>
              <w:jc w:val="center"/>
              <w:rPr>
                <w:sz w:val="20"/>
                <w:szCs w:val="20"/>
              </w:rPr>
            </w:pPr>
            <w:r w:rsidRPr="0093709C">
              <w:rPr>
                <w:sz w:val="20"/>
                <w:szCs w:val="20"/>
              </w:rPr>
              <w:t xml:space="preserve">Рис. </w:t>
            </w:r>
            <w:r w:rsidR="007A4443">
              <w:rPr>
                <w:sz w:val="20"/>
                <w:szCs w:val="20"/>
              </w:rPr>
              <w:t>16</w:t>
            </w:r>
            <w:r w:rsidRPr="0093709C">
              <w:rPr>
                <w:sz w:val="20"/>
                <w:szCs w:val="20"/>
              </w:rPr>
              <w:t>. «Барометр безопасности» - динамика изменения коэффициента безопасности предприятия</w:t>
            </w:r>
          </w:p>
        </w:tc>
      </w:tr>
    </w:tbl>
    <w:p w:rsidR="005E488F" w:rsidRDefault="005E488F" w:rsidP="005E488F">
      <w:pPr>
        <w:ind w:firstLine="708"/>
        <w:jc w:val="both"/>
      </w:pPr>
    </w:p>
    <w:p w:rsidR="005E488F" w:rsidRDefault="005E488F" w:rsidP="005E488F">
      <w:pPr>
        <w:ind w:firstLine="708"/>
        <w:jc w:val="both"/>
      </w:pPr>
    </w:p>
    <w:p w:rsidR="005E488F" w:rsidRDefault="005E488F" w:rsidP="005E488F">
      <w:pPr>
        <w:ind w:firstLine="708"/>
        <w:jc w:val="both"/>
      </w:pPr>
    </w:p>
    <w:p w:rsidR="005E488F" w:rsidRDefault="005E488F" w:rsidP="005E488F">
      <w:pPr>
        <w:ind w:firstLine="708"/>
        <w:jc w:val="both"/>
      </w:pPr>
    </w:p>
    <w:p w:rsidR="005E488F" w:rsidRDefault="005E488F" w:rsidP="005E488F">
      <w:pPr>
        <w:ind w:firstLine="708"/>
        <w:jc w:val="both"/>
      </w:pPr>
    </w:p>
    <w:p w:rsidR="005E488F" w:rsidRDefault="005E488F" w:rsidP="005E488F">
      <w:pPr>
        <w:ind w:firstLine="708"/>
        <w:jc w:val="both"/>
      </w:pPr>
    </w:p>
    <w:p w:rsidR="005E488F" w:rsidRDefault="005E488F" w:rsidP="005E488F">
      <w:pPr>
        <w:ind w:firstLine="708"/>
        <w:jc w:val="both"/>
      </w:pPr>
    </w:p>
    <w:p w:rsidR="005E488F" w:rsidRDefault="005E488F" w:rsidP="005E488F">
      <w:pPr>
        <w:ind w:firstLine="708"/>
        <w:jc w:val="both"/>
      </w:pPr>
    </w:p>
    <w:p w:rsidR="005E488F" w:rsidRDefault="005E488F"/>
    <w:sectPr w:rsidR="005E488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HeliosCond-Bol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53B25"/>
    <w:multiLevelType w:val="hybridMultilevel"/>
    <w:tmpl w:val="82242E32"/>
    <w:lvl w:ilvl="0" w:tplc="DE0643B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
    <w:nsid w:val="07FE59F3"/>
    <w:multiLevelType w:val="hybridMultilevel"/>
    <w:tmpl w:val="2EDAC078"/>
    <w:lvl w:ilvl="0" w:tplc="DE0643B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nsid w:val="10F24348"/>
    <w:multiLevelType w:val="hybridMultilevel"/>
    <w:tmpl w:val="7E2E26C6"/>
    <w:lvl w:ilvl="0" w:tplc="0AE8E69C">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
    <w:nsid w:val="13D868A2"/>
    <w:multiLevelType w:val="hybridMultilevel"/>
    <w:tmpl w:val="C0BA40B6"/>
    <w:lvl w:ilvl="0" w:tplc="C3C03D92">
      <w:start w:val="1"/>
      <w:numFmt w:val="bullet"/>
      <w:lvlText w:val="–"/>
      <w:lvlJc w:val="left"/>
      <w:pPr>
        <w:tabs>
          <w:tab w:val="num" w:pos="1620"/>
        </w:tabs>
        <w:ind w:left="1620" w:hanging="360"/>
      </w:pPr>
      <w:rPr>
        <w:rFonts w:ascii="Times New Roman" w:hAnsi="Times New Roman" w:cs="Times New Roman"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4">
    <w:nsid w:val="13EC6F50"/>
    <w:multiLevelType w:val="hybridMultilevel"/>
    <w:tmpl w:val="406E0692"/>
    <w:lvl w:ilvl="0" w:tplc="8FAAD874">
      <w:start w:val="1"/>
      <w:numFmt w:val="decimal"/>
      <w:lvlText w:val="%1."/>
      <w:lvlJc w:val="left"/>
      <w:pPr>
        <w:tabs>
          <w:tab w:val="num" w:pos="720"/>
        </w:tabs>
        <w:ind w:left="720" w:hanging="360"/>
      </w:pPr>
    </w:lvl>
    <w:lvl w:ilvl="1" w:tplc="712030E6" w:tentative="1">
      <w:start w:val="1"/>
      <w:numFmt w:val="decimal"/>
      <w:lvlText w:val="%2."/>
      <w:lvlJc w:val="left"/>
      <w:pPr>
        <w:tabs>
          <w:tab w:val="num" w:pos="1440"/>
        </w:tabs>
        <w:ind w:left="1440" w:hanging="360"/>
      </w:pPr>
    </w:lvl>
    <w:lvl w:ilvl="2" w:tplc="32DED53E" w:tentative="1">
      <w:start w:val="1"/>
      <w:numFmt w:val="decimal"/>
      <w:lvlText w:val="%3."/>
      <w:lvlJc w:val="left"/>
      <w:pPr>
        <w:tabs>
          <w:tab w:val="num" w:pos="2160"/>
        </w:tabs>
        <w:ind w:left="2160" w:hanging="360"/>
      </w:pPr>
    </w:lvl>
    <w:lvl w:ilvl="3" w:tplc="33B03148" w:tentative="1">
      <w:start w:val="1"/>
      <w:numFmt w:val="decimal"/>
      <w:lvlText w:val="%4."/>
      <w:lvlJc w:val="left"/>
      <w:pPr>
        <w:tabs>
          <w:tab w:val="num" w:pos="2880"/>
        </w:tabs>
        <w:ind w:left="2880" w:hanging="360"/>
      </w:pPr>
    </w:lvl>
    <w:lvl w:ilvl="4" w:tplc="013E21DE" w:tentative="1">
      <w:start w:val="1"/>
      <w:numFmt w:val="decimal"/>
      <w:lvlText w:val="%5."/>
      <w:lvlJc w:val="left"/>
      <w:pPr>
        <w:tabs>
          <w:tab w:val="num" w:pos="3600"/>
        </w:tabs>
        <w:ind w:left="3600" w:hanging="360"/>
      </w:pPr>
    </w:lvl>
    <w:lvl w:ilvl="5" w:tplc="98B87802" w:tentative="1">
      <w:start w:val="1"/>
      <w:numFmt w:val="decimal"/>
      <w:lvlText w:val="%6."/>
      <w:lvlJc w:val="left"/>
      <w:pPr>
        <w:tabs>
          <w:tab w:val="num" w:pos="4320"/>
        </w:tabs>
        <w:ind w:left="4320" w:hanging="360"/>
      </w:pPr>
    </w:lvl>
    <w:lvl w:ilvl="6" w:tplc="735E4DF2" w:tentative="1">
      <w:start w:val="1"/>
      <w:numFmt w:val="decimal"/>
      <w:lvlText w:val="%7."/>
      <w:lvlJc w:val="left"/>
      <w:pPr>
        <w:tabs>
          <w:tab w:val="num" w:pos="5040"/>
        </w:tabs>
        <w:ind w:left="5040" w:hanging="360"/>
      </w:pPr>
    </w:lvl>
    <w:lvl w:ilvl="7" w:tplc="A9ACBFFA" w:tentative="1">
      <w:start w:val="1"/>
      <w:numFmt w:val="decimal"/>
      <w:lvlText w:val="%8."/>
      <w:lvlJc w:val="left"/>
      <w:pPr>
        <w:tabs>
          <w:tab w:val="num" w:pos="5760"/>
        </w:tabs>
        <w:ind w:left="5760" w:hanging="360"/>
      </w:pPr>
    </w:lvl>
    <w:lvl w:ilvl="8" w:tplc="73BEBA8A" w:tentative="1">
      <w:start w:val="1"/>
      <w:numFmt w:val="decimal"/>
      <w:lvlText w:val="%9."/>
      <w:lvlJc w:val="left"/>
      <w:pPr>
        <w:tabs>
          <w:tab w:val="num" w:pos="6480"/>
        </w:tabs>
        <w:ind w:left="6480" w:hanging="360"/>
      </w:pPr>
    </w:lvl>
  </w:abstractNum>
  <w:abstractNum w:abstractNumId="5">
    <w:nsid w:val="14F94F31"/>
    <w:multiLevelType w:val="hybridMultilevel"/>
    <w:tmpl w:val="A250892C"/>
    <w:lvl w:ilvl="0" w:tplc="BE5C5EF2">
      <w:start w:val="1"/>
      <w:numFmt w:val="bullet"/>
      <w:lvlText w:val="-"/>
      <w:lvlJc w:val="left"/>
      <w:pPr>
        <w:tabs>
          <w:tab w:val="num" w:pos="720"/>
        </w:tabs>
        <w:ind w:left="720" w:hanging="360"/>
      </w:pPr>
      <w:rPr>
        <w:rFonts w:ascii="Times New Roman" w:hAnsi="Times New Roman" w:hint="default"/>
      </w:rPr>
    </w:lvl>
    <w:lvl w:ilvl="1" w:tplc="FB28EF42" w:tentative="1">
      <w:start w:val="1"/>
      <w:numFmt w:val="bullet"/>
      <w:lvlText w:val="-"/>
      <w:lvlJc w:val="left"/>
      <w:pPr>
        <w:tabs>
          <w:tab w:val="num" w:pos="1440"/>
        </w:tabs>
        <w:ind w:left="1440" w:hanging="360"/>
      </w:pPr>
      <w:rPr>
        <w:rFonts w:ascii="Times New Roman" w:hAnsi="Times New Roman" w:hint="default"/>
      </w:rPr>
    </w:lvl>
    <w:lvl w:ilvl="2" w:tplc="6A8CDD54" w:tentative="1">
      <w:start w:val="1"/>
      <w:numFmt w:val="bullet"/>
      <w:lvlText w:val="-"/>
      <w:lvlJc w:val="left"/>
      <w:pPr>
        <w:tabs>
          <w:tab w:val="num" w:pos="2160"/>
        </w:tabs>
        <w:ind w:left="2160" w:hanging="360"/>
      </w:pPr>
      <w:rPr>
        <w:rFonts w:ascii="Times New Roman" w:hAnsi="Times New Roman" w:hint="default"/>
      </w:rPr>
    </w:lvl>
    <w:lvl w:ilvl="3" w:tplc="82F44076" w:tentative="1">
      <w:start w:val="1"/>
      <w:numFmt w:val="bullet"/>
      <w:lvlText w:val="-"/>
      <w:lvlJc w:val="left"/>
      <w:pPr>
        <w:tabs>
          <w:tab w:val="num" w:pos="2880"/>
        </w:tabs>
        <w:ind w:left="2880" w:hanging="360"/>
      </w:pPr>
      <w:rPr>
        <w:rFonts w:ascii="Times New Roman" w:hAnsi="Times New Roman" w:hint="default"/>
      </w:rPr>
    </w:lvl>
    <w:lvl w:ilvl="4" w:tplc="84DC5AA2" w:tentative="1">
      <w:start w:val="1"/>
      <w:numFmt w:val="bullet"/>
      <w:lvlText w:val="-"/>
      <w:lvlJc w:val="left"/>
      <w:pPr>
        <w:tabs>
          <w:tab w:val="num" w:pos="3600"/>
        </w:tabs>
        <w:ind w:left="3600" w:hanging="360"/>
      </w:pPr>
      <w:rPr>
        <w:rFonts w:ascii="Times New Roman" w:hAnsi="Times New Roman" w:hint="default"/>
      </w:rPr>
    </w:lvl>
    <w:lvl w:ilvl="5" w:tplc="5CD02F06" w:tentative="1">
      <w:start w:val="1"/>
      <w:numFmt w:val="bullet"/>
      <w:lvlText w:val="-"/>
      <w:lvlJc w:val="left"/>
      <w:pPr>
        <w:tabs>
          <w:tab w:val="num" w:pos="4320"/>
        </w:tabs>
        <w:ind w:left="4320" w:hanging="360"/>
      </w:pPr>
      <w:rPr>
        <w:rFonts w:ascii="Times New Roman" w:hAnsi="Times New Roman" w:hint="default"/>
      </w:rPr>
    </w:lvl>
    <w:lvl w:ilvl="6" w:tplc="656099F0" w:tentative="1">
      <w:start w:val="1"/>
      <w:numFmt w:val="bullet"/>
      <w:lvlText w:val="-"/>
      <w:lvlJc w:val="left"/>
      <w:pPr>
        <w:tabs>
          <w:tab w:val="num" w:pos="5040"/>
        </w:tabs>
        <w:ind w:left="5040" w:hanging="360"/>
      </w:pPr>
      <w:rPr>
        <w:rFonts w:ascii="Times New Roman" w:hAnsi="Times New Roman" w:hint="default"/>
      </w:rPr>
    </w:lvl>
    <w:lvl w:ilvl="7" w:tplc="F3F48EE4" w:tentative="1">
      <w:start w:val="1"/>
      <w:numFmt w:val="bullet"/>
      <w:lvlText w:val="-"/>
      <w:lvlJc w:val="left"/>
      <w:pPr>
        <w:tabs>
          <w:tab w:val="num" w:pos="5760"/>
        </w:tabs>
        <w:ind w:left="5760" w:hanging="360"/>
      </w:pPr>
      <w:rPr>
        <w:rFonts w:ascii="Times New Roman" w:hAnsi="Times New Roman" w:hint="default"/>
      </w:rPr>
    </w:lvl>
    <w:lvl w:ilvl="8" w:tplc="3E4C727E" w:tentative="1">
      <w:start w:val="1"/>
      <w:numFmt w:val="bullet"/>
      <w:lvlText w:val="-"/>
      <w:lvlJc w:val="left"/>
      <w:pPr>
        <w:tabs>
          <w:tab w:val="num" w:pos="6480"/>
        </w:tabs>
        <w:ind w:left="6480" w:hanging="360"/>
      </w:pPr>
      <w:rPr>
        <w:rFonts w:ascii="Times New Roman" w:hAnsi="Times New Roman" w:hint="default"/>
      </w:rPr>
    </w:lvl>
  </w:abstractNum>
  <w:abstractNum w:abstractNumId="6">
    <w:nsid w:val="18385812"/>
    <w:multiLevelType w:val="hybridMultilevel"/>
    <w:tmpl w:val="094269B0"/>
    <w:lvl w:ilvl="0" w:tplc="DE0643B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1A1249B7"/>
    <w:multiLevelType w:val="multilevel"/>
    <w:tmpl w:val="5C361F2A"/>
    <w:lvl w:ilvl="0">
      <w:start w:val="2"/>
      <w:numFmt w:val="decimal"/>
      <w:lvlText w:val="%1."/>
      <w:lvlJc w:val="left"/>
      <w:pPr>
        <w:tabs>
          <w:tab w:val="num" w:pos="708"/>
        </w:tabs>
        <w:ind w:left="708" w:hanging="708"/>
      </w:pPr>
      <w:rPr>
        <w:rFonts w:hint="default"/>
      </w:rPr>
    </w:lvl>
    <w:lvl w:ilvl="1">
      <w:start w:val="1"/>
      <w:numFmt w:val="decimal"/>
      <w:lvlText w:val="%1.%2."/>
      <w:lvlJc w:val="left"/>
      <w:pPr>
        <w:tabs>
          <w:tab w:val="num" w:pos="708"/>
        </w:tabs>
        <w:ind w:left="708" w:hanging="70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1AD468D8"/>
    <w:multiLevelType w:val="hybridMultilevel"/>
    <w:tmpl w:val="CF2EC0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B8F7E49"/>
    <w:multiLevelType w:val="multilevel"/>
    <w:tmpl w:val="9E7A4834"/>
    <w:lvl w:ilvl="0">
      <w:start w:val="1"/>
      <w:numFmt w:val="decimal"/>
      <w:lvlText w:val="%1."/>
      <w:lvlJc w:val="left"/>
      <w:pPr>
        <w:tabs>
          <w:tab w:val="num" w:pos="1080"/>
        </w:tabs>
        <w:ind w:left="1080" w:hanging="360"/>
      </w:pPr>
    </w:lvl>
    <w:lvl w:ilvl="1">
      <w:start w:val="1"/>
      <w:numFmt w:val="decimal"/>
      <w:isLgl/>
      <w:lvlText w:val="%1.%2."/>
      <w:lvlJc w:val="left"/>
      <w:pPr>
        <w:tabs>
          <w:tab w:val="num" w:pos="1320"/>
        </w:tabs>
        <w:ind w:left="1320" w:hanging="600"/>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1440"/>
        </w:tabs>
        <w:ind w:left="1440" w:hanging="720"/>
      </w:pPr>
    </w:lvl>
    <w:lvl w:ilvl="4">
      <w:start w:val="1"/>
      <w:numFmt w:val="decimal"/>
      <w:isLgl/>
      <w:lvlText w:val="%1.%2.%3.%4.%5."/>
      <w:lvlJc w:val="left"/>
      <w:pPr>
        <w:tabs>
          <w:tab w:val="num" w:pos="1800"/>
        </w:tabs>
        <w:ind w:left="1800" w:hanging="1080"/>
      </w:pPr>
    </w:lvl>
    <w:lvl w:ilvl="5">
      <w:start w:val="1"/>
      <w:numFmt w:val="decimal"/>
      <w:isLgl/>
      <w:lvlText w:val="%1.%2.%3.%4.%5.%6."/>
      <w:lvlJc w:val="left"/>
      <w:pPr>
        <w:tabs>
          <w:tab w:val="num" w:pos="1800"/>
        </w:tabs>
        <w:ind w:left="1800" w:hanging="1080"/>
      </w:pPr>
    </w:lvl>
    <w:lvl w:ilvl="6">
      <w:start w:val="1"/>
      <w:numFmt w:val="decimal"/>
      <w:isLgl/>
      <w:lvlText w:val="%1.%2.%3.%4.%5.%6.%7."/>
      <w:lvlJc w:val="left"/>
      <w:pPr>
        <w:tabs>
          <w:tab w:val="num" w:pos="2160"/>
        </w:tabs>
        <w:ind w:left="2160" w:hanging="1440"/>
      </w:pPr>
    </w:lvl>
    <w:lvl w:ilvl="7">
      <w:start w:val="1"/>
      <w:numFmt w:val="decimal"/>
      <w:isLgl/>
      <w:lvlText w:val="%1.%2.%3.%4.%5.%6.%7.%8."/>
      <w:lvlJc w:val="left"/>
      <w:pPr>
        <w:tabs>
          <w:tab w:val="num" w:pos="2160"/>
        </w:tabs>
        <w:ind w:left="2160" w:hanging="1440"/>
      </w:pPr>
    </w:lvl>
    <w:lvl w:ilvl="8">
      <w:start w:val="1"/>
      <w:numFmt w:val="decimal"/>
      <w:isLgl/>
      <w:lvlText w:val="%1.%2.%3.%4.%5.%6.%7.%8.%9."/>
      <w:lvlJc w:val="left"/>
      <w:pPr>
        <w:tabs>
          <w:tab w:val="num" w:pos="2520"/>
        </w:tabs>
        <w:ind w:left="2520" w:hanging="1800"/>
      </w:pPr>
    </w:lvl>
  </w:abstractNum>
  <w:abstractNum w:abstractNumId="10">
    <w:nsid w:val="1F8E3799"/>
    <w:multiLevelType w:val="hybridMultilevel"/>
    <w:tmpl w:val="8E68A044"/>
    <w:lvl w:ilvl="0" w:tplc="BD4C9B42">
      <w:start w:val="1"/>
      <w:numFmt w:val="decimal"/>
      <w:lvlText w:val="%1."/>
      <w:lvlJc w:val="left"/>
      <w:pPr>
        <w:tabs>
          <w:tab w:val="num" w:pos="1728"/>
        </w:tabs>
        <w:ind w:left="1728" w:hanging="1020"/>
      </w:pPr>
      <w:rPr>
        <w:rFonts w:hint="default"/>
        <w:b w:val="0"/>
        <w:i w:val="0"/>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1">
    <w:nsid w:val="21957FA7"/>
    <w:multiLevelType w:val="hybridMultilevel"/>
    <w:tmpl w:val="0AACC47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2">
    <w:nsid w:val="234547B8"/>
    <w:multiLevelType w:val="hybridMultilevel"/>
    <w:tmpl w:val="E8D033BC"/>
    <w:lvl w:ilvl="0" w:tplc="FDAEC12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3">
    <w:nsid w:val="24674CBE"/>
    <w:multiLevelType w:val="hybridMultilevel"/>
    <w:tmpl w:val="812024C2"/>
    <w:lvl w:ilvl="0" w:tplc="FC3AD18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2AE30C8B"/>
    <w:multiLevelType w:val="hybridMultilevel"/>
    <w:tmpl w:val="AC641B64"/>
    <w:lvl w:ilvl="0" w:tplc="DE0643B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B6A339E"/>
    <w:multiLevelType w:val="hybridMultilevel"/>
    <w:tmpl w:val="C588973C"/>
    <w:lvl w:ilvl="0" w:tplc="DE0643B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2D9866A4"/>
    <w:multiLevelType w:val="hybridMultilevel"/>
    <w:tmpl w:val="BAD892D8"/>
    <w:lvl w:ilvl="0" w:tplc="DE0643B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D9A19D7"/>
    <w:multiLevelType w:val="hybridMultilevel"/>
    <w:tmpl w:val="0FB612E6"/>
    <w:lvl w:ilvl="0" w:tplc="DE0643B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E900954"/>
    <w:multiLevelType w:val="multilevel"/>
    <w:tmpl w:val="67D84A94"/>
    <w:lvl w:ilvl="0">
      <w:start w:val="3"/>
      <w:numFmt w:val="decimal"/>
      <w:lvlText w:val="%1."/>
      <w:lvlJc w:val="left"/>
      <w:pPr>
        <w:tabs>
          <w:tab w:val="num" w:pos="1080"/>
        </w:tabs>
        <w:ind w:left="1080" w:hanging="36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9">
    <w:nsid w:val="2FDD7EC9"/>
    <w:multiLevelType w:val="hybridMultilevel"/>
    <w:tmpl w:val="59E644F4"/>
    <w:lvl w:ilvl="0" w:tplc="DE0643B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24C3C04"/>
    <w:multiLevelType w:val="hybridMultilevel"/>
    <w:tmpl w:val="54222D72"/>
    <w:lvl w:ilvl="0" w:tplc="DE0643B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3BB55D8"/>
    <w:multiLevelType w:val="hybridMultilevel"/>
    <w:tmpl w:val="01384168"/>
    <w:lvl w:ilvl="0" w:tplc="DE0643B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5972DC2"/>
    <w:multiLevelType w:val="hybridMultilevel"/>
    <w:tmpl w:val="CA00197E"/>
    <w:lvl w:ilvl="0" w:tplc="0419000F">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3">
    <w:nsid w:val="35D869C4"/>
    <w:multiLevelType w:val="hybridMultilevel"/>
    <w:tmpl w:val="85241B04"/>
    <w:lvl w:ilvl="0" w:tplc="DE0643B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75A3943"/>
    <w:multiLevelType w:val="hybridMultilevel"/>
    <w:tmpl w:val="0C86BFBA"/>
    <w:lvl w:ilvl="0" w:tplc="DE0643B4">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5">
    <w:nsid w:val="37B566C4"/>
    <w:multiLevelType w:val="hybridMultilevel"/>
    <w:tmpl w:val="764CB6D2"/>
    <w:lvl w:ilvl="0" w:tplc="DE0643B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7C52EEF"/>
    <w:multiLevelType w:val="hybridMultilevel"/>
    <w:tmpl w:val="AA24D138"/>
    <w:lvl w:ilvl="0" w:tplc="DE0643B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384166DC"/>
    <w:multiLevelType w:val="hybridMultilevel"/>
    <w:tmpl w:val="B1162798"/>
    <w:lvl w:ilvl="0" w:tplc="DE0643B4">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8">
    <w:nsid w:val="3A3672B7"/>
    <w:multiLevelType w:val="hybridMultilevel"/>
    <w:tmpl w:val="54E8CC8E"/>
    <w:lvl w:ilvl="0" w:tplc="DE0643B4">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9">
    <w:nsid w:val="3DF06F1E"/>
    <w:multiLevelType w:val="hybridMultilevel"/>
    <w:tmpl w:val="588A07FA"/>
    <w:lvl w:ilvl="0" w:tplc="DE0643B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4AF228F"/>
    <w:multiLevelType w:val="hybridMultilevel"/>
    <w:tmpl w:val="4F12C616"/>
    <w:lvl w:ilvl="0" w:tplc="43907B84">
      <w:start w:val="1"/>
      <w:numFmt w:val="decimal"/>
      <w:lvlText w:val="%1."/>
      <w:lvlJc w:val="left"/>
      <w:pPr>
        <w:tabs>
          <w:tab w:val="num" w:pos="1080"/>
        </w:tabs>
        <w:ind w:left="1080" w:hanging="360"/>
      </w:pPr>
      <w:rPr>
        <w:rFonts w:hint="default"/>
        <w:b w:val="0"/>
        <w:i w:val="0"/>
      </w:rPr>
    </w:lvl>
    <w:lvl w:ilvl="1" w:tplc="0419000F">
      <w:start w:val="1"/>
      <w:numFmt w:val="decimal"/>
      <w:lvlText w:val="%2."/>
      <w:lvlJc w:val="left"/>
      <w:pPr>
        <w:tabs>
          <w:tab w:val="num" w:pos="1788"/>
        </w:tabs>
        <w:ind w:left="1788" w:hanging="360"/>
      </w:pPr>
      <w:rPr>
        <w:rFonts w:hint="default"/>
        <w:b w:val="0"/>
        <w:i w:val="0"/>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1">
    <w:nsid w:val="465D12C4"/>
    <w:multiLevelType w:val="hybridMultilevel"/>
    <w:tmpl w:val="B380C956"/>
    <w:lvl w:ilvl="0" w:tplc="04190001">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tabs>
          <w:tab w:val="num" w:pos="2160"/>
        </w:tabs>
        <w:ind w:left="2160" w:hanging="360"/>
      </w:pPr>
      <w:rPr>
        <w:rFont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2">
    <w:nsid w:val="46980420"/>
    <w:multiLevelType w:val="hybridMultilevel"/>
    <w:tmpl w:val="02E456D2"/>
    <w:lvl w:ilvl="0" w:tplc="DE0643B4">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3">
    <w:nsid w:val="4A56192C"/>
    <w:multiLevelType w:val="hybridMultilevel"/>
    <w:tmpl w:val="CFDCD106"/>
    <w:lvl w:ilvl="0" w:tplc="DE0643B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4AD76D08"/>
    <w:multiLevelType w:val="hybridMultilevel"/>
    <w:tmpl w:val="148C7F76"/>
    <w:lvl w:ilvl="0" w:tplc="DE0643B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
    <w:nsid w:val="52E0332D"/>
    <w:multiLevelType w:val="hybridMultilevel"/>
    <w:tmpl w:val="EDE63B52"/>
    <w:lvl w:ilvl="0" w:tplc="FDAEC12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6">
    <w:nsid w:val="53B64453"/>
    <w:multiLevelType w:val="hybridMultilevel"/>
    <w:tmpl w:val="BE068A2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5F9935CF"/>
    <w:multiLevelType w:val="multilevel"/>
    <w:tmpl w:val="2AEAB4A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61107B37"/>
    <w:multiLevelType w:val="hybridMultilevel"/>
    <w:tmpl w:val="B78625D8"/>
    <w:lvl w:ilvl="0" w:tplc="1A7EA94E">
      <w:start w:val="1"/>
      <w:numFmt w:val="decimal"/>
      <w:lvlText w:val="%1."/>
      <w:lvlJc w:val="left"/>
      <w:pPr>
        <w:tabs>
          <w:tab w:val="num" w:pos="756"/>
        </w:tabs>
        <w:ind w:left="756" w:hanging="396"/>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64FA1232"/>
    <w:multiLevelType w:val="hybridMultilevel"/>
    <w:tmpl w:val="8C0C4C00"/>
    <w:lvl w:ilvl="0" w:tplc="5978BF7A">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FAA2414"/>
    <w:multiLevelType w:val="hybridMultilevel"/>
    <w:tmpl w:val="A77849D4"/>
    <w:lvl w:ilvl="0" w:tplc="DE0643B4">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1">
    <w:nsid w:val="73420115"/>
    <w:multiLevelType w:val="hybridMultilevel"/>
    <w:tmpl w:val="5C1C100C"/>
    <w:lvl w:ilvl="0" w:tplc="DE0643B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73CD5E43"/>
    <w:multiLevelType w:val="multilevel"/>
    <w:tmpl w:val="105047C8"/>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766E2B09"/>
    <w:multiLevelType w:val="hybridMultilevel"/>
    <w:tmpl w:val="BA38A08A"/>
    <w:lvl w:ilvl="0" w:tplc="172EAD94">
      <w:start w:val="2"/>
      <w:numFmt w:val="decimal"/>
      <w:lvlText w:val="%1"/>
      <w:lvlJc w:val="left"/>
      <w:pPr>
        <w:tabs>
          <w:tab w:val="num" w:pos="720"/>
        </w:tabs>
        <w:ind w:left="720" w:hanging="360"/>
      </w:pPr>
      <w:rPr>
        <w:rFonts w:hint="default"/>
        <w:sz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7A67FDF"/>
    <w:multiLevelType w:val="hybridMultilevel"/>
    <w:tmpl w:val="634010C4"/>
    <w:lvl w:ilvl="0" w:tplc="DE0643B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DCA06DE"/>
    <w:multiLevelType w:val="hybridMultilevel"/>
    <w:tmpl w:val="2EC6CDA4"/>
    <w:lvl w:ilvl="0" w:tplc="DE0643B4">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7"/>
  </w:num>
  <w:num w:numId="3">
    <w:abstractNumId w:val="5"/>
  </w:num>
  <w:num w:numId="4">
    <w:abstractNumId w:val="39"/>
  </w:num>
  <w:num w:numId="5">
    <w:abstractNumId w:val="20"/>
  </w:num>
  <w:num w:numId="6">
    <w:abstractNumId w:val="36"/>
  </w:num>
  <w:num w:numId="7">
    <w:abstractNumId w:val="43"/>
  </w:num>
  <w:num w:numId="8">
    <w:abstractNumId w:val="12"/>
  </w:num>
  <w:num w:numId="9">
    <w:abstractNumId w:val="4"/>
  </w:num>
  <w:num w:numId="10">
    <w:abstractNumId w:val="40"/>
  </w:num>
  <w:num w:numId="11">
    <w:abstractNumId w:val="7"/>
  </w:num>
  <w:num w:numId="12">
    <w:abstractNumId w:val="25"/>
  </w:num>
  <w:num w:numId="13">
    <w:abstractNumId w:val="35"/>
  </w:num>
  <w:num w:numId="14">
    <w:abstractNumId w:val="2"/>
  </w:num>
  <w:num w:numId="15">
    <w:abstractNumId w:val="22"/>
  </w:num>
  <w:num w:numId="16">
    <w:abstractNumId w:val="10"/>
  </w:num>
  <w:num w:numId="17">
    <w:abstractNumId w:val="26"/>
  </w:num>
  <w:num w:numId="18">
    <w:abstractNumId w:val="19"/>
  </w:num>
  <w:num w:numId="19">
    <w:abstractNumId w:val="27"/>
  </w:num>
  <w:num w:numId="20">
    <w:abstractNumId w:val="3"/>
  </w:num>
  <w:num w:numId="21">
    <w:abstractNumId w:val="18"/>
  </w:num>
  <w:num w:numId="22">
    <w:abstractNumId w:val="14"/>
  </w:num>
  <w:num w:numId="23">
    <w:abstractNumId w:val="41"/>
  </w:num>
  <w:num w:numId="24">
    <w:abstractNumId w:val="16"/>
  </w:num>
  <w:num w:numId="25">
    <w:abstractNumId w:val="33"/>
  </w:num>
  <w:num w:numId="26">
    <w:abstractNumId w:val="17"/>
  </w:num>
  <w:num w:numId="27">
    <w:abstractNumId w:val="29"/>
  </w:num>
  <w:num w:numId="28">
    <w:abstractNumId w:val="21"/>
  </w:num>
  <w:num w:numId="29">
    <w:abstractNumId w:val="23"/>
  </w:num>
  <w:num w:numId="30">
    <w:abstractNumId w:val="42"/>
  </w:num>
  <w:num w:numId="31">
    <w:abstractNumId w:val="34"/>
  </w:num>
  <w:num w:numId="32">
    <w:abstractNumId w:val="15"/>
  </w:num>
  <w:num w:numId="33">
    <w:abstractNumId w:val="0"/>
  </w:num>
  <w:num w:numId="34">
    <w:abstractNumId w:val="13"/>
  </w:num>
  <w:num w:numId="35">
    <w:abstractNumId w:val="44"/>
  </w:num>
  <w:num w:numId="36">
    <w:abstractNumId w:val="1"/>
  </w:num>
  <w:num w:numId="37">
    <w:abstractNumId w:val="11"/>
  </w:num>
  <w:num w:numId="38">
    <w:abstractNumId w:val="8"/>
  </w:num>
  <w:num w:numId="39">
    <w:abstractNumId w:val="24"/>
  </w:num>
  <w:num w:numId="40">
    <w:abstractNumId w:val="28"/>
  </w:num>
  <w:num w:numId="41">
    <w:abstractNumId w:val="45"/>
  </w:num>
  <w:num w:numId="42">
    <w:abstractNumId w:val="30"/>
  </w:num>
  <w:num w:numId="43">
    <w:abstractNumId w:val="38"/>
  </w:num>
  <w:num w:numId="44">
    <w:abstractNumId w:val="32"/>
  </w:num>
  <w:num w:numId="45">
    <w:abstractNumId w:val="6"/>
  </w:num>
  <w:num w:numId="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88F"/>
    <w:rsid w:val="001E29FA"/>
    <w:rsid w:val="003E4C81"/>
    <w:rsid w:val="004E100B"/>
    <w:rsid w:val="005E488F"/>
    <w:rsid w:val="00651557"/>
    <w:rsid w:val="007A4443"/>
    <w:rsid w:val="007F1BB8"/>
    <w:rsid w:val="008414ED"/>
    <w:rsid w:val="00A03C7B"/>
    <w:rsid w:val="00E8276F"/>
    <w:rsid w:val="00EA0170"/>
    <w:rsid w:val="00F358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E488F"/>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E48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rsid w:val="005E48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u">
    <w:name w:val="u"/>
    <w:basedOn w:val="a"/>
    <w:rsid w:val="005E488F"/>
    <w:pPr>
      <w:ind w:firstLine="284"/>
      <w:jc w:val="both"/>
    </w:pPr>
  </w:style>
  <w:style w:type="paragraph" w:customStyle="1" w:styleId="topleveltextimage">
    <w:name w:val="topleveltext image"/>
    <w:basedOn w:val="a"/>
    <w:rsid w:val="005E488F"/>
    <w:pPr>
      <w:spacing w:before="100" w:beforeAutospacing="1" w:after="100" w:afterAutospacing="1"/>
    </w:pPr>
  </w:style>
  <w:style w:type="paragraph" w:customStyle="1" w:styleId="formattexttopleveltextcentertext">
    <w:name w:val="formattext topleveltext centertext"/>
    <w:basedOn w:val="a"/>
    <w:rsid w:val="005E488F"/>
    <w:pPr>
      <w:spacing w:before="100" w:beforeAutospacing="1" w:after="100" w:afterAutospacing="1"/>
    </w:pPr>
  </w:style>
  <w:style w:type="paragraph" w:customStyle="1" w:styleId="formattexttopleveltext">
    <w:name w:val="formattext topleveltext"/>
    <w:basedOn w:val="a"/>
    <w:rsid w:val="005E488F"/>
    <w:pPr>
      <w:spacing w:before="100" w:beforeAutospacing="1" w:after="100" w:afterAutospacing="1"/>
    </w:pPr>
  </w:style>
  <w:style w:type="paragraph" w:customStyle="1" w:styleId="bodyarticletext">
    <w:name w:val="bodyarticletext"/>
    <w:basedOn w:val="a"/>
    <w:rsid w:val="005E488F"/>
    <w:pPr>
      <w:spacing w:before="100" w:beforeAutospacing="1" w:after="100" w:afterAutospacing="1"/>
    </w:pPr>
  </w:style>
  <w:style w:type="paragraph" w:styleId="a4">
    <w:name w:val="Normal (Web)"/>
    <w:basedOn w:val="a"/>
    <w:rsid w:val="005E488F"/>
    <w:pPr>
      <w:spacing w:before="100" w:beforeAutospacing="1" w:after="100" w:afterAutospacing="1"/>
    </w:pPr>
  </w:style>
  <w:style w:type="paragraph" w:customStyle="1" w:styleId="ConsPlusNormal">
    <w:name w:val="ConsPlusNormal"/>
    <w:rsid w:val="005E488F"/>
    <w:pPr>
      <w:widowControl w:val="0"/>
      <w:autoSpaceDE w:val="0"/>
      <w:autoSpaceDN w:val="0"/>
      <w:adjustRightInd w:val="0"/>
    </w:pPr>
    <w:rPr>
      <w:rFonts w:ascii="Arial" w:hAnsi="Arial" w:cs="Arial"/>
    </w:rPr>
  </w:style>
  <w:style w:type="paragraph" w:customStyle="1" w:styleId="ConsPlusCell">
    <w:name w:val="ConsPlusCell"/>
    <w:rsid w:val="005E488F"/>
    <w:pPr>
      <w:widowControl w:val="0"/>
      <w:autoSpaceDE w:val="0"/>
      <w:autoSpaceDN w:val="0"/>
      <w:adjustRightInd w:val="0"/>
    </w:pPr>
    <w:rPr>
      <w:rFonts w:ascii="Arial" w:hAnsi="Arial" w:cs="Arial"/>
    </w:rPr>
  </w:style>
  <w:style w:type="paragraph" w:customStyle="1" w:styleId="text">
    <w:name w:val="text"/>
    <w:basedOn w:val="a"/>
    <w:rsid w:val="005E488F"/>
    <w:pPr>
      <w:spacing w:before="100" w:beforeAutospacing="1" w:after="100" w:afterAutospacing="1"/>
    </w:pPr>
  </w:style>
  <w:style w:type="paragraph" w:customStyle="1" w:styleId="text-ot">
    <w:name w:val="text-ot"/>
    <w:basedOn w:val="a"/>
    <w:rsid w:val="005E488F"/>
    <w:pPr>
      <w:spacing w:before="100" w:beforeAutospacing="1" w:after="100" w:afterAutospacing="1"/>
    </w:pPr>
  </w:style>
  <w:style w:type="character" w:styleId="a5">
    <w:name w:val="Emphasis"/>
    <w:basedOn w:val="a0"/>
    <w:qFormat/>
    <w:rsid w:val="005E488F"/>
    <w:rPr>
      <w:i/>
      <w:iCs/>
    </w:rPr>
  </w:style>
  <w:style w:type="paragraph" w:customStyle="1" w:styleId="ConsPlusNonformat">
    <w:name w:val="ConsPlusNonformat"/>
    <w:rsid w:val="005E488F"/>
    <w:pPr>
      <w:widowControl w:val="0"/>
      <w:autoSpaceDE w:val="0"/>
      <w:autoSpaceDN w:val="0"/>
      <w:adjustRightInd w:val="0"/>
    </w:pPr>
    <w:rPr>
      <w:rFonts w:ascii="Courier New" w:hAnsi="Courier New" w:cs="Courier New"/>
    </w:rPr>
  </w:style>
  <w:style w:type="paragraph" w:customStyle="1" w:styleId="tehnormaNonformat">
    <w:name w:val="tehnormaNonformat"/>
    <w:rsid w:val="005E488F"/>
    <w:pPr>
      <w:widowControl w:val="0"/>
      <w:autoSpaceDE w:val="0"/>
      <w:autoSpaceDN w:val="0"/>
      <w:adjustRightInd w:val="0"/>
    </w:pPr>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E488F"/>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E48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rsid w:val="005E48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u">
    <w:name w:val="u"/>
    <w:basedOn w:val="a"/>
    <w:rsid w:val="005E488F"/>
    <w:pPr>
      <w:ind w:firstLine="284"/>
      <w:jc w:val="both"/>
    </w:pPr>
  </w:style>
  <w:style w:type="paragraph" w:customStyle="1" w:styleId="topleveltextimage">
    <w:name w:val="topleveltext image"/>
    <w:basedOn w:val="a"/>
    <w:rsid w:val="005E488F"/>
    <w:pPr>
      <w:spacing w:before="100" w:beforeAutospacing="1" w:after="100" w:afterAutospacing="1"/>
    </w:pPr>
  </w:style>
  <w:style w:type="paragraph" w:customStyle="1" w:styleId="formattexttopleveltextcentertext">
    <w:name w:val="formattext topleveltext centertext"/>
    <w:basedOn w:val="a"/>
    <w:rsid w:val="005E488F"/>
    <w:pPr>
      <w:spacing w:before="100" w:beforeAutospacing="1" w:after="100" w:afterAutospacing="1"/>
    </w:pPr>
  </w:style>
  <w:style w:type="paragraph" w:customStyle="1" w:styleId="formattexttopleveltext">
    <w:name w:val="formattext topleveltext"/>
    <w:basedOn w:val="a"/>
    <w:rsid w:val="005E488F"/>
    <w:pPr>
      <w:spacing w:before="100" w:beforeAutospacing="1" w:after="100" w:afterAutospacing="1"/>
    </w:pPr>
  </w:style>
  <w:style w:type="paragraph" w:customStyle="1" w:styleId="bodyarticletext">
    <w:name w:val="bodyarticletext"/>
    <w:basedOn w:val="a"/>
    <w:rsid w:val="005E488F"/>
    <w:pPr>
      <w:spacing w:before="100" w:beforeAutospacing="1" w:after="100" w:afterAutospacing="1"/>
    </w:pPr>
  </w:style>
  <w:style w:type="paragraph" w:styleId="a4">
    <w:name w:val="Normal (Web)"/>
    <w:basedOn w:val="a"/>
    <w:rsid w:val="005E488F"/>
    <w:pPr>
      <w:spacing w:before="100" w:beforeAutospacing="1" w:after="100" w:afterAutospacing="1"/>
    </w:pPr>
  </w:style>
  <w:style w:type="paragraph" w:customStyle="1" w:styleId="ConsPlusNormal">
    <w:name w:val="ConsPlusNormal"/>
    <w:rsid w:val="005E488F"/>
    <w:pPr>
      <w:widowControl w:val="0"/>
      <w:autoSpaceDE w:val="0"/>
      <w:autoSpaceDN w:val="0"/>
      <w:adjustRightInd w:val="0"/>
    </w:pPr>
    <w:rPr>
      <w:rFonts w:ascii="Arial" w:hAnsi="Arial" w:cs="Arial"/>
    </w:rPr>
  </w:style>
  <w:style w:type="paragraph" w:customStyle="1" w:styleId="ConsPlusCell">
    <w:name w:val="ConsPlusCell"/>
    <w:rsid w:val="005E488F"/>
    <w:pPr>
      <w:widowControl w:val="0"/>
      <w:autoSpaceDE w:val="0"/>
      <w:autoSpaceDN w:val="0"/>
      <w:adjustRightInd w:val="0"/>
    </w:pPr>
    <w:rPr>
      <w:rFonts w:ascii="Arial" w:hAnsi="Arial" w:cs="Arial"/>
    </w:rPr>
  </w:style>
  <w:style w:type="paragraph" w:customStyle="1" w:styleId="text">
    <w:name w:val="text"/>
    <w:basedOn w:val="a"/>
    <w:rsid w:val="005E488F"/>
    <w:pPr>
      <w:spacing w:before="100" w:beforeAutospacing="1" w:after="100" w:afterAutospacing="1"/>
    </w:pPr>
  </w:style>
  <w:style w:type="paragraph" w:customStyle="1" w:styleId="text-ot">
    <w:name w:val="text-ot"/>
    <w:basedOn w:val="a"/>
    <w:rsid w:val="005E488F"/>
    <w:pPr>
      <w:spacing w:before="100" w:beforeAutospacing="1" w:after="100" w:afterAutospacing="1"/>
    </w:pPr>
  </w:style>
  <w:style w:type="character" w:styleId="a5">
    <w:name w:val="Emphasis"/>
    <w:basedOn w:val="a0"/>
    <w:qFormat/>
    <w:rsid w:val="005E488F"/>
    <w:rPr>
      <w:i/>
      <w:iCs/>
    </w:rPr>
  </w:style>
  <w:style w:type="paragraph" w:customStyle="1" w:styleId="ConsPlusNonformat">
    <w:name w:val="ConsPlusNonformat"/>
    <w:rsid w:val="005E488F"/>
    <w:pPr>
      <w:widowControl w:val="0"/>
      <w:autoSpaceDE w:val="0"/>
      <w:autoSpaceDN w:val="0"/>
      <w:adjustRightInd w:val="0"/>
    </w:pPr>
    <w:rPr>
      <w:rFonts w:ascii="Courier New" w:hAnsi="Courier New" w:cs="Courier New"/>
    </w:rPr>
  </w:style>
  <w:style w:type="paragraph" w:customStyle="1" w:styleId="tehnormaNonformat">
    <w:name w:val="tehnormaNonformat"/>
    <w:rsid w:val="005E488F"/>
    <w:pPr>
      <w:widowControl w:val="0"/>
      <w:autoSpaceDE w:val="0"/>
      <w:autoSpaceDN w:val="0"/>
      <w:adjustRightInd w:val="0"/>
    </w:pPr>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jpeg"/><Relationship Id="rId18" Type="http://schemas.openxmlformats.org/officeDocument/2006/relationships/oleObject" Target="embeddings/oleObject5.bin"/><Relationship Id="rId26" Type="http://schemas.openxmlformats.org/officeDocument/2006/relationships/image" Target="media/image15.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oleObject" Target="embeddings/oleObject6.bin"/><Relationship Id="rId34" Type="http://schemas.openxmlformats.org/officeDocument/2006/relationships/oleObject" Target="embeddings/oleObject8.bin"/><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1.wmf"/><Relationship Id="rId38" Type="http://schemas.openxmlformats.org/officeDocument/2006/relationships/image" Target="media/image24.emf"/><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wmf"/><Relationship Id="rId29"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image" Target="media/image13.jpeg"/><Relationship Id="rId32" Type="http://schemas.openxmlformats.org/officeDocument/2006/relationships/oleObject" Target="embeddings/oleObject7.bin"/><Relationship Id="rId37" Type="http://schemas.openxmlformats.org/officeDocument/2006/relationships/image" Target="media/image23.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oleObject" Target="embeddings/oleObject9.bin"/><Relationship Id="rId10" Type="http://schemas.openxmlformats.org/officeDocument/2006/relationships/image" Target="media/image3.wmf"/><Relationship Id="rId19" Type="http://schemas.openxmlformats.org/officeDocument/2006/relationships/image" Target="media/image9.jpeg"/><Relationship Id="rId31" Type="http://schemas.openxmlformats.org/officeDocument/2006/relationships/image" Target="media/image20.wmf"/><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oleObject" Target="embeddings/oleObject4.bin"/><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12840</Words>
  <Characters>73193</Characters>
  <Application>Microsoft Office Word</Application>
  <DocSecurity>0</DocSecurity>
  <Lines>609</Lines>
  <Paragraphs>171</Paragraphs>
  <ScaleCrop>false</ScaleCrop>
  <HeadingPairs>
    <vt:vector size="2" baseType="variant">
      <vt:variant>
        <vt:lpstr>Название</vt:lpstr>
      </vt:variant>
      <vt:variant>
        <vt:i4>1</vt:i4>
      </vt:variant>
    </vt:vector>
  </HeadingPairs>
  <TitlesOfParts>
    <vt:vector size="1" baseType="lpstr">
      <vt:lpstr>Обзор наиболее распространенных методов оценки рисков</vt:lpstr>
    </vt:vector>
  </TitlesOfParts>
  <Company/>
  <LinksUpToDate>false</LinksUpToDate>
  <CharactersWithSpaces>85862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Обзор наиболее распространенных методов оценки рисков</dc:title>
  <dc:creator>Кузнецова</dc:creator>
  <cp:lastModifiedBy>user</cp:lastModifiedBy>
  <cp:revision>2</cp:revision>
  <dcterms:created xsi:type="dcterms:W3CDTF">2017-12-25T05:16:00Z</dcterms:created>
  <dcterms:modified xsi:type="dcterms:W3CDTF">2017-12-25T05:16:00Z</dcterms:modified>
</cp:coreProperties>
</file>