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6D" w:rsidRDefault="00F84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4A6D" w:rsidRDefault="00F84A6D">
      <w:pPr>
        <w:pStyle w:val="ConsPlusNormal"/>
        <w:jc w:val="both"/>
        <w:outlineLvl w:val="0"/>
      </w:pPr>
    </w:p>
    <w:p w:rsidR="00F84A6D" w:rsidRDefault="00F84A6D">
      <w:pPr>
        <w:pStyle w:val="ConsPlusNormal"/>
        <w:outlineLvl w:val="0"/>
      </w:pPr>
      <w:r>
        <w:t>Зарегистрировано в Минюсте России 24 декабря 2020 г. N 61780</w:t>
      </w:r>
    </w:p>
    <w:p w:rsidR="00F84A6D" w:rsidRDefault="00F84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84A6D" w:rsidRDefault="00F84A6D">
      <w:pPr>
        <w:pStyle w:val="ConsPlusTitle"/>
        <w:jc w:val="center"/>
      </w:pPr>
    </w:p>
    <w:p w:rsidR="00F84A6D" w:rsidRDefault="00F84A6D">
      <w:pPr>
        <w:pStyle w:val="ConsPlusTitle"/>
        <w:jc w:val="center"/>
      </w:pPr>
      <w:r>
        <w:t>ПРИКАЗ</w:t>
      </w:r>
    </w:p>
    <w:p w:rsidR="00F84A6D" w:rsidRDefault="00F84A6D">
      <w:pPr>
        <w:pStyle w:val="ConsPlusTitle"/>
        <w:jc w:val="center"/>
      </w:pPr>
      <w:r>
        <w:t>от 11 декабря 2020 г. N 882н</w:t>
      </w:r>
    </w:p>
    <w:p w:rsidR="00F84A6D" w:rsidRDefault="00F84A6D">
      <w:pPr>
        <w:pStyle w:val="ConsPlusTitle"/>
        <w:jc w:val="center"/>
      </w:pPr>
    </w:p>
    <w:p w:rsidR="00F84A6D" w:rsidRDefault="00F84A6D">
      <w:pPr>
        <w:pStyle w:val="ConsPlusTitle"/>
        <w:jc w:val="center"/>
      </w:pPr>
      <w:r>
        <w:t>ОБ УТВЕРЖДЕНИИ ПРАВИЛ</w:t>
      </w:r>
    </w:p>
    <w:p w:rsidR="00F84A6D" w:rsidRDefault="00F84A6D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F84A6D" w:rsidRDefault="00F84A6D">
      <w:pPr>
        <w:pStyle w:val="ConsPlusTitle"/>
        <w:jc w:val="center"/>
      </w:pPr>
      <w:r>
        <w:t>И РЕМОНТНО-СТРОИТЕЛЬНЫХ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февраля 2017 г. N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N 46595).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right"/>
      </w:pPr>
      <w:r>
        <w:t>Министр</w:t>
      </w:r>
    </w:p>
    <w:p w:rsidR="00F84A6D" w:rsidRDefault="00F84A6D">
      <w:pPr>
        <w:pStyle w:val="ConsPlusNormal"/>
        <w:jc w:val="right"/>
      </w:pPr>
      <w:r>
        <w:t>А.О.КОТЯКОВ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right"/>
        <w:outlineLvl w:val="0"/>
      </w:pPr>
      <w:r>
        <w:t>Приложение</w:t>
      </w:r>
    </w:p>
    <w:p w:rsidR="00F84A6D" w:rsidRDefault="00F84A6D">
      <w:pPr>
        <w:pStyle w:val="ConsPlusNormal"/>
        <w:jc w:val="right"/>
      </w:pPr>
      <w:r>
        <w:t>к приказу Министерства труда</w:t>
      </w:r>
    </w:p>
    <w:p w:rsidR="00F84A6D" w:rsidRDefault="00F84A6D">
      <w:pPr>
        <w:pStyle w:val="ConsPlusNormal"/>
        <w:jc w:val="right"/>
      </w:pPr>
      <w:r>
        <w:t>и социальной защиты</w:t>
      </w:r>
    </w:p>
    <w:p w:rsidR="00F84A6D" w:rsidRDefault="00F84A6D">
      <w:pPr>
        <w:pStyle w:val="ConsPlusNormal"/>
        <w:jc w:val="right"/>
      </w:pPr>
      <w:r>
        <w:t>Российской Федерации</w:t>
      </w:r>
    </w:p>
    <w:p w:rsidR="00F84A6D" w:rsidRDefault="00F84A6D">
      <w:pPr>
        <w:pStyle w:val="ConsPlusNormal"/>
        <w:jc w:val="right"/>
      </w:pPr>
      <w:r>
        <w:t>от 11 декабря 2020 г. N 882н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</w:pPr>
      <w:bookmarkStart w:id="0" w:name="P31"/>
      <w:bookmarkEnd w:id="0"/>
      <w:r>
        <w:t>ПРАВИЛА</w:t>
      </w:r>
    </w:p>
    <w:p w:rsidR="00F84A6D" w:rsidRDefault="00F84A6D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F84A6D" w:rsidRDefault="00F84A6D">
      <w:pPr>
        <w:pStyle w:val="ConsPlusTitle"/>
        <w:jc w:val="center"/>
      </w:pPr>
      <w:r>
        <w:t>И РЕМОНТНО-СТРОИТЕЛЬНЫХ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I. Общие положения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 xml:space="preserve"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</w:t>
      </w:r>
      <w:r>
        <w:lastRenderedPageBreak/>
        <w:t>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движущиеся транспортные средства, дорожная техника, грузоподъемные машины и механизмы, перемещаемые материалы;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подвижные части технологического оборудования, инструмента;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острые кромки, заусенцы и шероховатости на поверхности технологического оборудования, инструмента;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падающие предметы (элементы технологического оборудования) и инструмент;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повышенная запыленность воздуха рабочей зоны;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повышенная загазованность воздуха рабочей зоны;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повышенная или пониженная температура поверхности технологического оборудования, материалов;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повышенная или пониженная температура воздуха рабочей зоны;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9) повышенные уровни шума на рабочем месте;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10) повышенный уровень вибрации;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11) повышенная или пониженная влажность воздуха;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12) повышенная или пониженная скорость движения воздуха;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13) повышенное значение напряжения в электрической цепи, замыкание которой может произойти через тело работника;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14) повышенный уровень электромагнитных излучений;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15) повышенная напряженность электрического поля;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16) недостаточная освещенность рабочей зоны;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17) расположение рабочих мест на значительной высоте относительно поверхности земли (пола);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18) физические перегрузки;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19) нервно-психические перегрузки.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F84A6D" w:rsidRDefault="00F84A6D">
      <w:pPr>
        <w:pStyle w:val="ConsPlusTitle"/>
        <w:jc w:val="center"/>
      </w:pPr>
      <w:r>
        <w:t>дорожных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</w:t>
      </w:r>
      <w:r>
        <w:lastRenderedPageBreak/>
        <w:t>факторов.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должны выполняться в соответствии с </w:t>
      </w:r>
      <w:hyperlink w:anchor="P742" w:history="1">
        <w:r>
          <w:rPr>
            <w:color w:val="0000FF"/>
          </w:rPr>
          <w:t>нарядом-допуском</w:t>
        </w:r>
      </w:hyperlink>
      <w:r>
        <w:t xml:space="preserve">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84A6D" w:rsidRDefault="00F84A6D">
      <w:pPr>
        <w:pStyle w:val="ConsPlusNormal"/>
        <w:spacing w:before="220"/>
        <w:ind w:firstLine="540"/>
        <w:jc w:val="both"/>
      </w:pPr>
      <w:hyperlink w:anchor="P742" w:history="1">
        <w:r>
          <w:rPr>
            <w:color w:val="0000FF"/>
          </w:rPr>
          <w:t>Нарядом-допуском</w:t>
        </w:r>
      </w:hyperlink>
      <w: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Порядок производства работ с повышенной опасностью, оформления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При совместном производстве нескольких видов работ, по которым требуется оформление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, допускается оформление единого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с включением в него требований по безопасному выполнению каждого из вида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13. К работам с повышенной опасностью, на производство которых выдается </w:t>
      </w:r>
      <w:hyperlink w:anchor="P742" w:history="1">
        <w:r>
          <w:rPr>
            <w:color w:val="0000FF"/>
          </w:rPr>
          <w:t>наряд-допуск</w:t>
        </w:r>
      </w:hyperlink>
      <w:r>
        <w:t>, относятся: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земляные работы в котлованах, на откосах и склонах;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рытье котлованов, траншей глубиной более 1,5 м и производство работ в них;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работы по валке леса в особо опасных условиях;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строительные, монтажные и ремонтные работы на высоте без применения инвентарных лесов и подмостей;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ремонт трубопроводов пара и горячей воды;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монтаж и демонтаж технологического оборудования;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10) перемещение тяжеловесных и крупногабаритных грузов при отсутствии машин соответствующей грузоподъемности;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11) электросварочные и газосварочные работы в закрытых резервуарах, в цистернах, в ямах, в колодцах, в тоннелях;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12) работы по вскрытию сосудов и трубопроводов, работающих под давлением;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13) работы в колодцах, камерах, подземных коммуникациях, резервуарах без принудительной вентиляции;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</w:t>
      </w:r>
      <w:r>
        <w:lastRenderedPageBreak/>
        <w:t>напряжением;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16) проведение огневых работ в пожароопасных и взрывоопасных помещениях;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15. Оформленные и выданные наряды-допуски учитываются в журнале, в котором указываются следующие сведения: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2) номер </w:t>
      </w:r>
      <w:hyperlink w:anchor="P742" w:history="1">
        <w:r>
          <w:rPr>
            <w:color w:val="0000FF"/>
          </w:rPr>
          <w:t>наряда-допуска</w:t>
        </w:r>
      </w:hyperlink>
      <w:r>
        <w:t>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3) дата выдачи </w:t>
      </w:r>
      <w:hyperlink w:anchor="P742" w:history="1">
        <w:r>
          <w:rPr>
            <w:color w:val="0000FF"/>
          </w:rPr>
          <w:t>наряда-допуска</w:t>
        </w:r>
      </w:hyperlink>
      <w:r>
        <w:t>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4) краткое описание работ по </w:t>
      </w:r>
      <w:hyperlink w:anchor="P742" w:history="1">
        <w:r>
          <w:rPr>
            <w:color w:val="0000FF"/>
          </w:rPr>
          <w:t>наряду-допуску</w:t>
        </w:r>
      </w:hyperlink>
      <w:r>
        <w:t>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5) срок, на который выдан </w:t>
      </w:r>
      <w:hyperlink w:anchor="P742" w:history="1">
        <w:r>
          <w:rPr>
            <w:color w:val="0000FF"/>
          </w:rPr>
          <w:t>наряд-допуск</w:t>
        </w:r>
      </w:hyperlink>
      <w:r>
        <w:t>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6) фамилии и инициалы должностных лиц, выдавших и получивших </w:t>
      </w:r>
      <w:hyperlink w:anchor="P742" w:history="1">
        <w:r>
          <w:rPr>
            <w:color w:val="0000FF"/>
          </w:rPr>
          <w:t>наряд-допуск</w:t>
        </w:r>
      </w:hyperlink>
      <w:r>
        <w:t>, заверенные их подписями с указанием даты подписания;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7) фамилия и инициалы должностного лица, получившего закрытый по выполнении работ </w:t>
      </w:r>
      <w:hyperlink w:anchor="P742" w:history="1">
        <w:r>
          <w:rPr>
            <w:color w:val="0000FF"/>
          </w:rPr>
          <w:t>наряд-допуск</w:t>
        </w:r>
      </w:hyperlink>
      <w:r>
        <w:t>, заверенные его подписью с указанием даты получения.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по утвержденным для каждого вида работ с повышенной опасностью инструкциям по охране труда.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F84A6D" w:rsidRDefault="00F84A6D">
      <w:pPr>
        <w:pStyle w:val="ConsPlusTitle"/>
        <w:jc w:val="center"/>
      </w:pPr>
      <w:r>
        <w:t>к производственной территории (объектам, временным</w:t>
      </w:r>
    </w:p>
    <w:p w:rsidR="00F84A6D" w:rsidRDefault="00F84A6D">
      <w:pPr>
        <w:pStyle w:val="ConsPlusTitle"/>
        <w:jc w:val="center"/>
      </w:pPr>
      <w:r>
        <w:t>сооружениям, участкам проведения работ)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загромождение проездов и проходов или использование их для размещения грузов.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темное время суток ограждения и переходные мостики должны освещаться.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2,5 м - над рабочими местами;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3,5 м - над проходами;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6,0 м - над проездами.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IV. Требования охраны труда к организации рабочих мест</w:t>
      </w:r>
    </w:p>
    <w:p w:rsidR="00F84A6D" w:rsidRDefault="00F84A6D">
      <w:pPr>
        <w:pStyle w:val="ConsPlusTitle"/>
        <w:jc w:val="center"/>
      </w:pPr>
      <w:r>
        <w:t>и размещению технологического оборудования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20. При организации рабочих мест безопасность работников должна обеспечиваться: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21. Рабочие места следует располагать: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 удалении от технологического оборудования, генерирующего вредные и (или) опасные производственные факторы;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V. Общие требования охраны труда при выполнении</w:t>
      </w:r>
    </w:p>
    <w:p w:rsidR="00F84A6D" w:rsidRDefault="00F84A6D">
      <w:pPr>
        <w:pStyle w:val="ConsPlusTitle"/>
        <w:jc w:val="center"/>
      </w:pPr>
      <w:r>
        <w:t>дорожных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перечень используемых дорожных машин и технологического оборудования;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схему расположения бытовых и вспомогательных помещений.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определить средства защиты работников;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предусмотреть, при необходимости, меры по хранению вредных и опасных веществ.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Возобновление работ разрешается после устранения причин возникновения опасности.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VI. Требования охраны труда при выполнении работ</w:t>
      </w:r>
    </w:p>
    <w:p w:rsidR="00F84A6D" w:rsidRDefault="00F84A6D">
      <w:pPr>
        <w:pStyle w:val="ConsPlusTitle"/>
        <w:jc w:val="center"/>
      </w:pPr>
      <w:r>
        <w:t>по сооружению земляного полотна автомобильных дорог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применяемые канаты должны быть исправны;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корчевке необходимо отходить от каната на расстояние, равное расстоянию между "якорными" и корчуемыми пнями;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у корчевальных машин и лебедок должны находиться только работники, непосредственно связанные с их работой.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</w:t>
      </w:r>
      <w:r>
        <w:lastRenderedPageBreak/>
        <w:t>предупреждающие знаки.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Работники должны находиться не ближе 25 м к месту работы кустореза.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35. Работа кустореза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на заболоченных (неосушенных) участках;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в сильнопересеченной местности после ливневых дождей до просыхания грунта;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в темное время суток, а также при видимости менее 50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36. Для перегона кустореза на новое место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поднять носовую часть кустореза на высоту не менее 30 см от поверхности грунта и зафиксировать ее;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проверить надежность крепления кустореза к трактору;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убедиться в отсутствии препятствий на пути следования (валунов, крупных камней, стволов толстых деревьев, ям).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спуск работников в траншеи и подъем из них по распоркам креплений.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44. При изменении направления движения дорожных катков должен подаваться </w:t>
      </w:r>
      <w:r>
        <w:lastRenderedPageBreak/>
        <w:t>предупредительный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случае обнаружения подвижек оползня все работы на оползневом склоне должны быть прекращены.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47.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приступать к укрепительным работам на мокрой или мерзлой поверхности откоса;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осуществлять планировку откоса движущимся по нему бульдозером при крутизне откоса более 1:2;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48. Для передвижения работников по поверхности откосов и конусов должны применяться переносные трапы-подмости.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49.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51.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проведение монтажных работ под эксплуатируемыми железнодорожными линиями во время прохождения поездов.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53. При использовании извести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оборудованных пневмоустройствами для загрузки и выгрузки извести;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</w:t>
      </w:r>
      <w:r>
        <w:lastRenderedPageBreak/>
        <w:t>перемешивании с грунтом;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применять средства индивидуальной защиты органов дыхания и средства индивидуальной защиты глаз.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Работы по погрузке и выгрузке пека должны быть максимально механизированы, оборудование - герметизировано.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местах производства работ должны быть установлены знаки безопасности и предупредительные плакаты.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Брать пек непосредственно руками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VII. Требования охраны труда при строительстве</w:t>
      </w:r>
    </w:p>
    <w:p w:rsidR="00F84A6D" w:rsidRDefault="00F84A6D">
      <w:pPr>
        <w:pStyle w:val="ConsPlusTitle"/>
        <w:jc w:val="center"/>
      </w:pPr>
      <w:r>
        <w:t>дорожных одежд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58. До начала выполнения работ по строительству асфальтобетонных и черных покрытий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оградить место работы;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расставить дорожные знаки;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направить движение транспортных средств в объезд;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установить схему заезда и выезда из зоны работ автомобилей-самосвалов, подвозящих асфальтобетонную смесь;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определить безопасную зону для работников, занятых на укладке покрытий.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Дорожные знаки и ограждения устанавливаются организацией, выполняющей дорожные работы.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60.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наполнять цистерну только через фильтр при малых и средних оборотах насоса;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перед розливом вяжущего материала погасить форсунки и закрыть вентили трубопровода подачи топлива;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не оставлять без присмотра работающую систему подогрева.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61. При наполнении цистерны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разжижать вяжущий материал в цистерне;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находиться под наполненной цистерной.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63. При подогреве вяжущего материала в цистерне автогудронатора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нагревать в цистерне обводненный вяжущий материал;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заправлять топливный бак форсунок бензином (или лигроином) вместо керосина.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64. При разжигании переносной форсунки машинист гудронатора должен находиться сбоку от нее.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65. Запрещается поднимать распределительные трубы после розлива вяжущего материала до переключения на циркуляцию.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66. При розливе битума запрещается находиться от распределительных труб автогудронатора на расстоянии менее 10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68. Для предотвращения выдувания вяжущих материалов на транспортере должны применяться соответствующие ограждения.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69. Во время работы лопастной мешалки смесителей запрещается снимать верхние защитные крышки.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70. При поднятии узлов установок, перемещении и опускании их на место следует пользоваться канатами-растяжками.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72. Работа передвижного склада цемента запрещается при температуре воздуха ниже минус 30 °C.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73. Открывать верхний люк передвижного склада цемента разрешается при отсутствии давления в емкости.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74.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Перед началом движения водитель автомобиля-самосвала должен подать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77. Запрещается производить очистку крыльев приемного бункера от смеси во время движения асфальтоукладчика.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78.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81.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83. При смешивании растворов полимеров или резины с битумом запрещается подогревать битумный котел.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Растворы полимеров разрешается вводить в битум только через шланг, опустив его конец в битум.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85.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90. Перед выдвижением бункера-распределителя должен быть подан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91.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находиться в зоне выдвижения бункера-распределителя и в зоне подхода к нему автомобиля-самосвала;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93. При ручной отделке швов и при натяжении копирной струны вручную необходимо применять СИЗ рук.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94. При продувке деформационных швов сжатым воздухом должны применяться СИЗ органов дыхания.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95.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Запрещается во время работы нарезчика производить смазку, регулировку, ремонт или смену </w:t>
      </w:r>
      <w:r>
        <w:lastRenderedPageBreak/>
        <w:t>режущих дисков.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 время работы нарезчика и при продувке деформационных швов сжатым воздухом обязательно применение СИЗ глаз.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применять средства индивидуальной защиты органов дыхания и средства индивидуальной защиты глаз;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заправлять распределитель пленкообразующей жидкостью только механизированным способом;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при нанесении пленкообразующей жидкости работник должен находиться с наветренной стороны зоны распыления;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не отсоединять шланги трубопроводов распределителя под давлением.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97.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99. При работе с пленкообразующей жидкостью необходимо выполнять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использовать самодельные механизмы и приспособления для нанесения пленкообразующей жидкости;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открывать пробку бочки с пленкообразующей жидкостью, ударяя по ней какими-либо предметами;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пользоваться источниками открытого огня в зоне применения пленкообразующей жидкости в радиусе 15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1) котел заполнять мастикой не более чем на 3/4 его вместимости;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во избежание вспышки мастики температура нагрева мастики не должна превышать установленных значений;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для измерения температуры мастики следует использовать термометр со шкалой не менее 250 °C;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для ликвидации возможного возгорания мастики на месте работ должны быть первичные средства пожаротушения;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загружать котел следует со стороны, противоположной топке;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брать пробу мастики для определения ее готовности только черпаками;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Заливать горящую мастику водой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102.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VIII. Требования охраны труда при проведении строительства</w:t>
      </w:r>
    </w:p>
    <w:p w:rsidR="00F84A6D" w:rsidRDefault="00F84A6D">
      <w:pPr>
        <w:pStyle w:val="ConsPlusTitle"/>
        <w:jc w:val="center"/>
      </w:pPr>
      <w:r>
        <w:t>автомобильных дорог в зимнее время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подготовку для работников условий для работы в зимнее время;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подготовительные работы на полосе отвода;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обустройство рабочей зоны;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организацию движения по временным дорогам.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105. Для электроотогрева грунта нормальной влажности допускается применение электрического тока напряжением не выше 380 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Безопасность работы установки электроотогрева должна быть обеспечена круглосуточным наблюдением за ее работой.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106.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107. При теплоотогреве мерзлого грунта должны быть приняты меры, исключающие ожоги и отравления: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трубы теплоизолированы;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краны и вентили снабжены теплоизолирующими ручками;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осуществлен отвод вредных газов из рабочей зоны.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108. При работе с горячими растворами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 разведении соли использовать черпаки с длинными ручками, работать в СИЗ глаз;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повреждении шлангов немедленно заменять их новыми, постоянно контролируя надежность соединений.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109.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Скалывать лед в зоне действия струи воды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110.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112. В темное время суток должны освещаться весь забой в зоне действия струи, рабочая </w:t>
      </w:r>
      <w:r>
        <w:lastRenderedPageBreak/>
        <w:t>площадка возле гидромонитора, путь к перекрывающей задвижке на трубопроводе, подводящем воду, и сама задвижка.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113.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IX. Требования охраны труда при проведении строительства</w:t>
      </w:r>
    </w:p>
    <w:p w:rsidR="00F84A6D" w:rsidRDefault="00F84A6D">
      <w:pPr>
        <w:pStyle w:val="ConsPlusTitle"/>
        <w:jc w:val="center"/>
      </w:pPr>
      <w:r>
        <w:t>автомобильных дорог на болотах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116. Для обеспечения проходимости дорожной техники по слабой торфяной толще до начала производства работ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определить несущую способность торфяной залежи;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установить продолжительность промораживания торфяной залежи на требуемую глубину;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назначить допустимые удельные давления на грунт гусеничного трактора;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118. Встречающиеся в болотистой местности "окна" следует обходить.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переходе опасных топких мест необходимо делать настилы (гати) из жердей и веток.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121. Через зыбкие торфяные болота следует переходить при взаимной страховке веревкой (связкой) с интервалом 8 - 10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123. Перед началом работы дорожной техники на болоте непромерзшие участки должны быть обозначены хорошо видимыми вешками, указателями и знаками.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124.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Проводить работы на непромороженном необследованном болоте, а также в темное время суток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125. Мероприятиями, обеспечивающими безопасное движение дорожной техники по заболоченной местности, являются: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снабжение дорожных машин на гусеничном ходу люками в крыше кабины (или наличие открытых дверей в кабине).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Расчистку полосы отвода от леса, кустарника и корчевку пней надлежит выполнять в дневное время.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производить расчистку и перемещаться за границами полосы отвода.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В зимнее время подъездные пути необходимо систематически очищать от снега, а на кривых </w:t>
      </w:r>
      <w:r>
        <w:lastRenderedPageBreak/>
        <w:t>участках и участках с уклонами посыпать противоскользящими материалами.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131. При сооружении временных дорог через болота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мелкий лес и кустарник на полосе будущей дороги прижимать к земле продольными проходами бульдозера.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132. Для организации безопасного движения на временных дорогах необходимо предусматривать: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обеспечение строительных подразделений дежурными тягачами для буксировки машин и средствами связи;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наличие проводников для сопровождения автомобильных колонн на опасных участках;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контроль за скоростью движения и интервалами между машинами, за состоянием проезжей части временной дороги;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оперативное устранение возникающих дефектов на проезжей части временной дороги.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X. Требования охраны труда при проведении строительства</w:t>
      </w:r>
    </w:p>
    <w:p w:rsidR="00F84A6D" w:rsidRDefault="00F84A6D">
      <w:pPr>
        <w:pStyle w:val="ConsPlusTitle"/>
        <w:jc w:val="center"/>
      </w:pPr>
      <w:r>
        <w:t>автомобильных дорог в горной местности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133.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Устройство временных отвалов в активной части оползневой зоны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XI. Требования охраны труда при проведении работ</w:t>
      </w:r>
    </w:p>
    <w:p w:rsidR="00F84A6D" w:rsidRDefault="00F84A6D">
      <w:pPr>
        <w:pStyle w:val="ConsPlusTitle"/>
        <w:jc w:val="center"/>
      </w:pPr>
      <w:r>
        <w:t>в притрассовых карьерах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142. При ручной разборке и погрузке горной массы работники должны работать в СИЗ рук, глаз и в защитных касках.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144. Разработка уступов вручную должна вестись сверху вниз с сохранением угла естественного откоса.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145. Проезжие дороги должны располагаться за пределами скатывания кусков породы с отвала.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Рабочая часть отвалов в местах разгрузки транспортных средств в темное время суток должна быть освещена.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146. Движение автомобилей на дорогах карьера должно регулироваться.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148. При работе автомобиля-самосвала в карьере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переезд автомобиля-самосвала через кабели, проложенные по грунту без специальных защитных укрытий;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3) перевозка посторонних людей в кабине автомобиля-самосвала;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остановка и стоянка автомобиля-самосвала на уклонах и подъемах;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запуск двигателя автомобиля-самосвала движением автомобиля под уклон.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отдыхать непосредственно в забоях и у откосов уступа, а также вблизи действующих машин и оборудования.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XII. Общие требования охраны труда при выполнении</w:t>
      </w:r>
    </w:p>
    <w:p w:rsidR="00F84A6D" w:rsidRDefault="00F84A6D">
      <w:pPr>
        <w:pStyle w:val="ConsPlusTitle"/>
        <w:jc w:val="center"/>
      </w:pPr>
      <w:r>
        <w:t>дорожных работ, связанных с ремонтом и содержанием</w:t>
      </w:r>
    </w:p>
    <w:p w:rsidR="00F84A6D" w:rsidRDefault="00F84A6D">
      <w:pPr>
        <w:pStyle w:val="ConsPlusTitle"/>
        <w:jc w:val="center"/>
      </w:pPr>
      <w:r>
        <w:t>автомобильных дорог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152. Схемы составляются в случае выполнения дорожных работ, связанных с ремонтом и содержанием автомобильных дорог: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 одной половине ширины проезжей части с организацией движения по второй;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Отклонение от утвержденных схем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154.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</w:t>
      </w:r>
      <w:r>
        <w:lastRenderedPageBreak/>
        <w:t>технические средства устанавливаются и содержатся организацией, выполняющей работы.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157. Маршруты внутрипостроечных транспортных средств должны быть обозначены дорожными знаками.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XIII. Требования охраны труда при организации проведения</w:t>
      </w:r>
    </w:p>
    <w:p w:rsidR="00F84A6D" w:rsidRDefault="00F84A6D">
      <w:pPr>
        <w:pStyle w:val="ConsPlusTitle"/>
        <w:jc w:val="center"/>
      </w:pPr>
      <w:r>
        <w:t>работ по ремонту дорожных покрытий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Складировать материалы на дороге, проходящей в выемке, допускается не ближе 1 м к бровке выемки.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складирование материалов на откосах насыпей и выемок.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161.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Балластный ящик следует заполнять песком или гравием. Допускается использовать куски камня.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162.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163. При работе авторемонтера, оборудованного термосом,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по окончании загрузки асфальтобетонной смеси загрузочный люк бункера должен быть надежно закрыт;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работе электрофрезы запрещается подходить к диску со стороны ее вращения;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164. При работе авторемонтеров, оборудованных пневматическим рабочим инструментом и </w:t>
      </w:r>
      <w:r>
        <w:lastRenderedPageBreak/>
        <w:t>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165. При использовании отбойного молотка необходимо: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следить за тем, чтобы буртик пики всегда прижимался к буксе;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не заглублять пику в дорожное покрытие до упора концевой пружины;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167.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загружать битумный котел не более чем на 3/4 его вместимости;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при воспламенении битума в битумном котле немедленно плотно закрыть крышку котла;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не прикасаться руками к крышке битумного котла;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10) во время перерыва в работе сопло распределительного шланга должно быть опущено.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использовании ручных леек их емкость не должна превышать 12 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170. Разливать горячую смесь, содержащую пек или креозотовое масло, необходимо из </w:t>
      </w:r>
      <w:r>
        <w:lastRenderedPageBreak/>
        <w:t>плотно закрывающихся сосудов.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171.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172. Запрещается измерять температуру асфальтобетонной смеси, находящейся в кузове, до полной остановки автомобиля.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Брусчатка и камень должны складываться в перевязку в штабель высотой не более 1,2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175. Грузить и разгружать бордюрные камни необходимо с помощью подъемных механизмов.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Переноска бордюрных камней допускается с использованием специальных захватов (клещей).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перемещать бордюрные камни волоком.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XIV. Требования охраны труда при эксплуатации дорожных</w:t>
      </w:r>
    </w:p>
    <w:p w:rsidR="00F84A6D" w:rsidRDefault="00F84A6D">
      <w:pPr>
        <w:pStyle w:val="ConsPlusTitle"/>
        <w:jc w:val="center"/>
      </w:pPr>
      <w:r>
        <w:t>машин и технологического оборудования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179. На работающих дорожных машинах должны отсутствовать посторонние предметы, а в зоне их работы - посторонние лица.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P742" w:history="1">
        <w:r>
          <w:rPr>
            <w:color w:val="0000FF"/>
          </w:rPr>
          <w:t>наряде-допуске</w:t>
        </w:r>
      </w:hyperlink>
      <w:r>
        <w:t>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185.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186. Перегон дорожных машин собственным ходом допускается только после проверки их исправности.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190.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Зазор между верхней головкой транспортера и уровнем бортов транспортного средства должен быть не менее 0,5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194. Запрещается работа грейдер-элеватора: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при неисправном механизме для очистки ленты и звуковом сигнале;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 дождливую погоду (кроме работы на песчаных грунтах);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отсутствии освещения в темное время суток;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при наличии работников в кузове транспортного средства.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195. При работе профилировщика-распределителя и грунтосмесительной машины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подтягивать болты на включенных вибраторах;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снимать ограждения и настилы и работать без них;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выполнять любые работы при работающем генераторе;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отключать вибратор, если вибробрус не лежит на основании;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вставать на кожух ротора, вибробруса или транспортерную ленту, а также находиться в зоне действия рабочих органов;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регулировать натяжение ремней вибратора или поправлять их при работающем вибробрусе;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заправлять грунтосмесительную машину водой из автоцистерны на ходу;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прочищать форсунки распределительной системы во время ее работы.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199. Во время работы экскаватора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менять вылет стрелы при заполненном ковше;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подтягивать груз с помощью стрелы;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находиться под ковшом или стрелой;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работать со стороны забоя;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перемещать ковш над кабиной автомобиля-самосвала;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осуществлять передвижение экскаватора с груженым ковшом;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находиться работникам в радиусе действия стрелы экскаватора плюс 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200. При загрузке автомобилей-самосвалов экскаваторами должны соблюдаться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загрузка грунта в кузов автомобиля должна производиться только сзади или сбоку;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высота падения груза должна быть минимальной и во всех случаях не превышать 3 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груженый автомобиль следует отводить после разрешающего сигнала машиниста экскаватора.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202. При работе автомобиля-самосвала на линии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движение с поднятым кузовом;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ремонт и разгрузка под ЛЭП;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движение в пунктах загрузки задним ходом более 30 м (за исключением работ по проведению траншей);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4) переезд кабелей, уложенных на почве и не огражденных специальными </w:t>
      </w:r>
      <w:r>
        <w:lastRenderedPageBreak/>
        <w:t>предохранительными устройствами;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перевозка посторонних лиц в кабине;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выход из кабины до полного подъема или опускания кузова;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7) движение вдоль железнодорожных путей на расстоянии менее 5 м от ближайшего рельса;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8) эксплуатация с неисправным пусковым устройством двигателя;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9) остановка и стоянка на уклоне и подъеме.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 всех случаях при движении автомобиля-самосвала задним ходом должен подаваться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203. Во время работы асфальтоукладчиков и катков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находиться в зоне действия рабочих органов машин;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входить на площадки управления до полной остановки машин;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регулировать работу уплотняющих органов;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оставлять без присмотра машины с работающими двигателями;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ремонтировать шнеки, питатели и другие механизмы машин.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204.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205. Запрещается работа дорожных машин на расстоянии менее 20 м от открытых складов топлива.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208. Заправлять систему охлаждения двигателей самоходных дорожных машин антифризом необходимо с помощью насосов.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209.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переливать антифриз через шланг путем засасывания ртом;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Вождение головного автомобиля следует поручать наиболее опытному водителю.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213. Автомобили, следующие за головной машиной, должны двигаться на дистанции не менее 30 м, не отклоняясь в сторону.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Скорость движения не должна превышать 40 км/ч.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F84A6D" w:rsidRDefault="00F84A6D">
      <w:pPr>
        <w:pStyle w:val="ConsPlusTitle"/>
        <w:jc w:val="center"/>
      </w:pPr>
      <w:r>
        <w:t>на дробильно-сортировочных установках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изменения технологического режима;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после реконструкции и капитального ремонта вентиляционных и аспирационных установок.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включать технологическое оборудование до пуска обслуживающих его вентиляционных систем.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Дробить большие куски камня молотками или кувалдами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XVI. Требования охраны труда при проведении работ</w:t>
      </w:r>
    </w:p>
    <w:p w:rsidR="00F84A6D" w:rsidRDefault="00F84A6D">
      <w:pPr>
        <w:pStyle w:val="ConsPlusTitle"/>
        <w:jc w:val="center"/>
      </w:pPr>
      <w:r>
        <w:t>по приготовлению битума, эмульсий и растворов эмульгаторов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 xml:space="preserve">220. При разгрузке битума из вагонов необходимо удалить работников со стороны разгрузки </w:t>
      </w:r>
      <w:r>
        <w:lastRenderedPageBreak/>
        <w:t>на расстояние не менее 15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221. При работе с битумами в лаборатории необходимо соблюдать следующие требования: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не допускать перегрева битума и других нефтепродуктов;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при выпаривании воды из битума не допускать его выплескивания и разбрызгивания во избежание воспламенения;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Электроподогрев битума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224. При работе с добавками необходимо находиться с наветренной стороны от установки.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227.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включать битумный насос до разогрева битумопроводов и корпуса насоса;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заполнять битумоплавильные котлы битумом более чем на 3/4 их емкости;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переливать битум вручную с помощью ведер и другой открытой тары;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тушить пролившийся из котла битум водой. Необходимо использовать соответствующие огнетушители и песок;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6) при электроразогреве битума применять металлические предметы для замера уровня битума и его перемешивания;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7) эксплуатировать неисправные запорные вентили в местах присоединения шлангов </w:t>
      </w:r>
      <w:r>
        <w:lastRenderedPageBreak/>
        <w:t>паропровода при паровом обогреве.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229.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231.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XVII. Требования охраны труда при проведении работ</w:t>
      </w:r>
    </w:p>
    <w:p w:rsidR="00F84A6D" w:rsidRDefault="00F84A6D">
      <w:pPr>
        <w:pStyle w:val="ConsPlusTitle"/>
        <w:jc w:val="center"/>
      </w:pPr>
      <w:r>
        <w:t>по приготовлению бетонных смесей, растворов и изготовлению</w:t>
      </w:r>
    </w:p>
    <w:p w:rsidR="00F84A6D" w:rsidRDefault="00F84A6D">
      <w:pPr>
        <w:pStyle w:val="ConsPlusTitle"/>
        <w:jc w:val="center"/>
      </w:pPr>
      <w:r>
        <w:t>железобетонных изделий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235. Во время работы бетоносмесительной установки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находиться под бетоносмесителем и конвейерами, а также подниматься на смесительный узел;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выгружать бетонную смесь лопатой или другим инструментом, вводя их внутрь смесителя.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находиться вблизи направляющих балок при работе установки с загрузочным ковшом.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236.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находиться под поднятым, но не закрепленным ковшом.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237. При перерывах в работе смесительный барабан должен быть опущен.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239.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переливать раствор хлористого кальция ведрами;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при выгрузке бетонной смеси находиться под разгрузочными устройствами и раздаточным бункером.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 время работы ванны необходимо ограждать барьерами.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Если верх ванны находится на уровне пола, то она должна быть ограждена сплошным ограждением высотой не менее 1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243. Во время укладки бетонной смеси в формы запрещается стоять на виброплощадке (вибростоле) или форме, находящейся на ней.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Для спуска в камеры необходимо пользоваться стационарными или съемными металлическими лестницами.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246.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247.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Прогреваемые электротоком участки должны быть ограждены и за ними организовано круглосуточное наблюдение.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248. Пребывание работников и проведение работ на участках электропрогрева бетона запрещается.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Измерение температуры электропрогрева должно выполняться с применением средств индивидуальной защиты от поражений электрическим током.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249.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lastRenderedPageBreak/>
        <w:t>XVIII. Требования охраны труда при проведении работ</w:t>
      </w:r>
    </w:p>
    <w:p w:rsidR="00F84A6D" w:rsidRDefault="00F84A6D">
      <w:pPr>
        <w:pStyle w:val="ConsPlusTitle"/>
        <w:jc w:val="center"/>
      </w:pPr>
      <w:r>
        <w:t>по изготовлению асфальтобетонных смесей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250.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251. Во время работы сушильного агрегата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находиться напротив форсунки во время розжига;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производить розжиг при неработающем дымососе;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подавать топливо в форсунки, если пламя угасло;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252. Гасить горящий факел необходимо в специально предназначенном для этого металлическом ящике с водой.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255.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256.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257. Продолжительность работ с ПАВ и ПБВ не должна превышать одной рабочей смены в сутки.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XIX. Требования охраны труда при применении эпоксидных смол</w:t>
      </w:r>
    </w:p>
    <w:p w:rsidR="00F84A6D" w:rsidRDefault="00F84A6D">
      <w:pPr>
        <w:pStyle w:val="ConsPlusTitle"/>
        <w:jc w:val="center"/>
      </w:pPr>
      <w:r>
        <w:t>и приготовлении эпоксидных компаундов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lastRenderedPageBreak/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При работе на открытом воздухе работники должны располагаться с наветренной стороны.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XX. Требования охраны труда</w:t>
      </w:r>
    </w:p>
    <w:p w:rsidR="00F84A6D" w:rsidRDefault="00F84A6D">
      <w:pPr>
        <w:pStyle w:val="ConsPlusTitle"/>
        <w:jc w:val="center"/>
      </w:pPr>
      <w:r>
        <w:t>при транспортировании (перемещении) материалов и грузов,</w:t>
      </w:r>
    </w:p>
    <w:p w:rsidR="00F84A6D" w:rsidRDefault="00F84A6D">
      <w:pPr>
        <w:pStyle w:val="ConsPlusTitle"/>
        <w:jc w:val="center"/>
      </w:pPr>
      <w:r>
        <w:t>используемых при проведении дорожных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261. Погрузочно-разгрузочные работы с перекатывающимися грузами следует выполнять механизированным способом.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Запрещается находиться впереди скатываемого по наклонной площадке или слегам груза.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263. При выполнении работ с использованием автопогрузчиков и электропогрузчиков запрещается: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захватывать груз вилами погрузчиков с разгона путем "врезания" в груз;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2) поднимать раму погрузчика с грузом на вилах при наклоне "на себя";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3) поднимать груз, опускать и изменять угол наклона груза во время движения погрузчика;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"на себя";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5) пытаться поднимать примерзший груз, а также груз, масса которого неизвестна.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Возобновлять движение разрешается после устранения опасности наезда.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Title"/>
        <w:jc w:val="center"/>
        <w:outlineLvl w:val="1"/>
      </w:pPr>
      <w:r>
        <w:t>XXI. Требования охраны труда при размещении</w:t>
      </w:r>
    </w:p>
    <w:p w:rsidR="00F84A6D" w:rsidRDefault="00F84A6D">
      <w:pPr>
        <w:pStyle w:val="ConsPlusTitle"/>
        <w:jc w:val="center"/>
      </w:pPr>
      <w:r>
        <w:t>и хранении материалов и грузов, используемых при проведении</w:t>
      </w:r>
    </w:p>
    <w:p w:rsidR="00F84A6D" w:rsidRDefault="00F84A6D">
      <w:pPr>
        <w:pStyle w:val="ConsPlusTitle"/>
        <w:jc w:val="center"/>
      </w:pPr>
      <w:r>
        <w:t>дорожных работ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1) механизацию погрузочно-разгрузочных работ;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 xml:space="preserve">2) применение способов и соблюдение параметров размещения и хранения, исключающих </w:t>
      </w:r>
      <w:r>
        <w:lastRenderedPageBreak/>
        <w:t>возникновение вредных и (или) опасных производственных факторов.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right"/>
        <w:outlineLvl w:val="1"/>
      </w:pPr>
      <w:r>
        <w:t>Приложение</w:t>
      </w:r>
    </w:p>
    <w:p w:rsidR="00F84A6D" w:rsidRDefault="00F84A6D">
      <w:pPr>
        <w:pStyle w:val="ConsPlusNormal"/>
        <w:jc w:val="right"/>
      </w:pPr>
      <w:r>
        <w:t>к Правилам по охране труда</w:t>
      </w:r>
    </w:p>
    <w:p w:rsidR="00F84A6D" w:rsidRDefault="00F84A6D">
      <w:pPr>
        <w:pStyle w:val="ConsPlusNormal"/>
        <w:jc w:val="right"/>
      </w:pPr>
      <w:r>
        <w:t>при производстве дорожных</w:t>
      </w:r>
    </w:p>
    <w:p w:rsidR="00F84A6D" w:rsidRDefault="00F84A6D">
      <w:pPr>
        <w:pStyle w:val="ConsPlusNormal"/>
        <w:jc w:val="right"/>
      </w:pPr>
      <w:r>
        <w:t>строительных и ремонтно-строительных</w:t>
      </w:r>
    </w:p>
    <w:p w:rsidR="00F84A6D" w:rsidRDefault="00F84A6D">
      <w:pPr>
        <w:pStyle w:val="ConsPlusNormal"/>
        <w:jc w:val="right"/>
      </w:pPr>
      <w:r>
        <w:t>работ, утвержденным приказом</w:t>
      </w:r>
    </w:p>
    <w:p w:rsidR="00F84A6D" w:rsidRDefault="00F84A6D">
      <w:pPr>
        <w:pStyle w:val="ConsPlusNormal"/>
        <w:jc w:val="right"/>
      </w:pPr>
      <w:r>
        <w:t>Министерства труда</w:t>
      </w:r>
    </w:p>
    <w:p w:rsidR="00F84A6D" w:rsidRDefault="00F84A6D">
      <w:pPr>
        <w:pStyle w:val="ConsPlusNormal"/>
        <w:jc w:val="right"/>
      </w:pPr>
      <w:r>
        <w:t>и социальной защиты</w:t>
      </w:r>
    </w:p>
    <w:p w:rsidR="00F84A6D" w:rsidRDefault="00F84A6D">
      <w:pPr>
        <w:pStyle w:val="ConsPlusNormal"/>
        <w:jc w:val="right"/>
      </w:pPr>
      <w:r>
        <w:t>Российской Федерации</w:t>
      </w:r>
    </w:p>
    <w:p w:rsidR="00F84A6D" w:rsidRDefault="00F84A6D">
      <w:pPr>
        <w:pStyle w:val="ConsPlusNormal"/>
        <w:jc w:val="right"/>
      </w:pPr>
      <w:r>
        <w:t>от 11 декабря 2020 г. N 882н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right"/>
      </w:pPr>
      <w:r>
        <w:t>Рекомендуемый образец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nformat"/>
        <w:jc w:val="both"/>
      </w:pPr>
      <w:bookmarkStart w:id="1" w:name="P742"/>
      <w:bookmarkEnd w:id="1"/>
      <w:r>
        <w:t xml:space="preserve">                            НАРЯД-ДОПУСК N ___</w:t>
      </w:r>
    </w:p>
    <w:p w:rsidR="00F84A6D" w:rsidRDefault="00F84A6D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 xml:space="preserve">                        (наименование организации)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 xml:space="preserve">                                 1. Наряд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1.1. Производителю работ __________________________________________________</w:t>
      </w:r>
    </w:p>
    <w:p w:rsidR="00F84A6D" w:rsidRDefault="00F84A6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F84A6D" w:rsidRDefault="00F84A6D">
      <w:pPr>
        <w:pStyle w:val="ConsPlusNonformat"/>
        <w:jc w:val="both"/>
      </w:pPr>
      <w:r>
        <w:t xml:space="preserve">                                        фамилия и инициалы)</w:t>
      </w:r>
    </w:p>
    <w:p w:rsidR="00F84A6D" w:rsidRDefault="00F84A6D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__________________________________________________________________________.</w:t>
      </w:r>
    </w:p>
    <w:p w:rsidR="00F84A6D" w:rsidRDefault="00F84A6D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F84A6D" w:rsidRDefault="00F84A6D">
      <w:pPr>
        <w:pStyle w:val="ConsPlusNonformat"/>
        <w:jc w:val="both"/>
      </w:pPr>
      <w:r>
        <w:t>безопасности: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__________________________________________________________________________.</w:t>
      </w:r>
    </w:p>
    <w:p w:rsidR="00F84A6D" w:rsidRDefault="00F84A6D">
      <w:pPr>
        <w:pStyle w:val="ConsPlusNonformat"/>
        <w:jc w:val="both"/>
      </w:pPr>
      <w:r>
        <w:t>1.3. Начать работы:   в __ час. __ мин. "__" ___________ 20__ г.</w:t>
      </w:r>
    </w:p>
    <w:p w:rsidR="00F84A6D" w:rsidRDefault="00F84A6D">
      <w:pPr>
        <w:pStyle w:val="ConsPlusNonformat"/>
        <w:jc w:val="both"/>
      </w:pPr>
      <w:r>
        <w:t>1.4. Окончить работы: в __ час. __ мин. "__" ___________ 20__ г.</w:t>
      </w:r>
    </w:p>
    <w:p w:rsidR="00F84A6D" w:rsidRDefault="00F84A6D">
      <w:pPr>
        <w:pStyle w:val="ConsPlusNonformat"/>
        <w:jc w:val="both"/>
      </w:pPr>
      <w:r>
        <w:t>1.5. Наряд выдал 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F84A6D" w:rsidRDefault="00F84A6D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производитель работ ___________ "__" ______ 20__ г. ______________________.</w:t>
      </w:r>
    </w:p>
    <w:p w:rsidR="00F84A6D" w:rsidRDefault="00F84A6D">
      <w:pPr>
        <w:pStyle w:val="ConsPlusNonformat"/>
        <w:jc w:val="both"/>
      </w:pPr>
      <w:r>
        <w:t xml:space="preserve">                     (подпись)                       (фамилия и инициалы)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 xml:space="preserve">                                 2. Допуск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2.1. Инструктаж     по       охране      труда     в    объеме   инструкций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>___________________________________________________________________________</w:t>
      </w:r>
    </w:p>
    <w:p w:rsidR="00F84A6D" w:rsidRDefault="00F84A6D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F84A6D" w:rsidRDefault="00F84A6D">
      <w:pPr>
        <w:pStyle w:val="ConsPlusNonformat"/>
        <w:jc w:val="both"/>
      </w:pPr>
      <w:r>
        <w:t xml:space="preserve">                           проведен инструктаж)</w:t>
      </w:r>
    </w:p>
    <w:p w:rsidR="00F84A6D" w:rsidRDefault="00F84A6D">
      <w:pPr>
        <w:pStyle w:val="ConsPlusNonformat"/>
        <w:jc w:val="both"/>
      </w:pPr>
      <w:r>
        <w:lastRenderedPageBreak/>
        <w:t>проведен бригаде в составе _____ человек, в том числе:</w:t>
      </w:r>
    </w:p>
    <w:p w:rsidR="00F84A6D" w:rsidRDefault="00F84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928"/>
        <w:gridCol w:w="1982"/>
        <w:gridCol w:w="2131"/>
      </w:tblGrid>
      <w:tr w:rsidR="00F84A6D">
        <w:tc>
          <w:tcPr>
            <w:tcW w:w="567" w:type="dxa"/>
          </w:tcPr>
          <w:p w:rsidR="00F84A6D" w:rsidRDefault="00F84A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F84A6D" w:rsidRDefault="00F84A6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28" w:type="dxa"/>
          </w:tcPr>
          <w:p w:rsidR="00F84A6D" w:rsidRDefault="00F84A6D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82" w:type="dxa"/>
          </w:tcPr>
          <w:p w:rsidR="00F84A6D" w:rsidRDefault="00F84A6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131" w:type="dxa"/>
          </w:tcPr>
          <w:p w:rsidR="00F84A6D" w:rsidRDefault="00F84A6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F84A6D">
        <w:tc>
          <w:tcPr>
            <w:tcW w:w="567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40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28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82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131" w:type="dxa"/>
          </w:tcPr>
          <w:p w:rsidR="00F84A6D" w:rsidRDefault="00F84A6D">
            <w:pPr>
              <w:pStyle w:val="ConsPlusNormal"/>
            </w:pPr>
          </w:p>
        </w:tc>
      </w:tr>
      <w:tr w:rsidR="00F84A6D">
        <w:tc>
          <w:tcPr>
            <w:tcW w:w="567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40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28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82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131" w:type="dxa"/>
          </w:tcPr>
          <w:p w:rsidR="00F84A6D" w:rsidRDefault="00F84A6D">
            <w:pPr>
              <w:pStyle w:val="ConsPlusNormal"/>
            </w:pPr>
          </w:p>
        </w:tc>
      </w:tr>
      <w:tr w:rsidR="00F84A6D">
        <w:tc>
          <w:tcPr>
            <w:tcW w:w="567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40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28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982" w:type="dxa"/>
          </w:tcPr>
          <w:p w:rsidR="00F84A6D" w:rsidRDefault="00F84A6D">
            <w:pPr>
              <w:pStyle w:val="ConsPlusNormal"/>
            </w:pPr>
          </w:p>
        </w:tc>
        <w:tc>
          <w:tcPr>
            <w:tcW w:w="2131" w:type="dxa"/>
          </w:tcPr>
          <w:p w:rsidR="00F84A6D" w:rsidRDefault="00F84A6D">
            <w:pPr>
              <w:pStyle w:val="ConsPlusNormal"/>
            </w:pPr>
          </w:p>
        </w:tc>
      </w:tr>
    </w:tbl>
    <w:p w:rsidR="00F84A6D" w:rsidRDefault="00F84A6D">
      <w:pPr>
        <w:pStyle w:val="ConsPlusNormal"/>
        <w:jc w:val="both"/>
      </w:pPr>
    </w:p>
    <w:p w:rsidR="00F84A6D" w:rsidRDefault="00F84A6D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F84A6D" w:rsidRDefault="00F84A6D">
      <w:pPr>
        <w:pStyle w:val="ConsPlusNonformat"/>
        <w:jc w:val="both"/>
      </w:pPr>
      <w:r>
        <w:t>выполнены.  Производитель  работ  и  члены  бригады  с  особенностями работ</w:t>
      </w:r>
    </w:p>
    <w:p w:rsidR="00F84A6D" w:rsidRDefault="00F84A6D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F84A6D" w:rsidRDefault="00F84A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F84A6D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"__" ________ 20__ г.</w:t>
            </w:r>
          </w:p>
        </w:tc>
      </w:tr>
      <w:tr w:rsidR="00F84A6D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</w:tr>
    </w:tbl>
    <w:p w:rsidR="00F84A6D" w:rsidRDefault="00F84A6D">
      <w:pPr>
        <w:pStyle w:val="ConsPlusNormal"/>
        <w:jc w:val="both"/>
      </w:pPr>
    </w:p>
    <w:p w:rsidR="00F84A6D" w:rsidRDefault="00F84A6D">
      <w:pPr>
        <w:pStyle w:val="ConsPlusNonformat"/>
        <w:jc w:val="both"/>
      </w:pPr>
      <w:r>
        <w:t>2.3.  Подготовку  рабочих мест проверил. Разрешаю приступить к производству</w:t>
      </w:r>
    </w:p>
    <w:p w:rsidR="00F84A6D" w:rsidRDefault="00F84A6D">
      <w:pPr>
        <w:pStyle w:val="ConsPlusNonformat"/>
        <w:jc w:val="both"/>
      </w:pPr>
      <w:r>
        <w:t>работ.</w:t>
      </w:r>
    </w:p>
    <w:p w:rsidR="00F84A6D" w:rsidRDefault="00F84A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F84A6D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"__" ________ 20__ г.</w:t>
            </w:r>
          </w:p>
        </w:tc>
      </w:tr>
      <w:tr w:rsidR="00F84A6D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</w:tr>
    </w:tbl>
    <w:p w:rsidR="00F84A6D" w:rsidRDefault="00F84A6D">
      <w:pPr>
        <w:pStyle w:val="ConsPlusNormal"/>
        <w:jc w:val="both"/>
      </w:pPr>
    </w:p>
    <w:p w:rsidR="00F84A6D" w:rsidRDefault="00F84A6D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3.1.</w:t>
      </w:r>
    </w:p>
    <w:p w:rsidR="00F84A6D" w:rsidRDefault="00F84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474"/>
        <w:gridCol w:w="1304"/>
        <w:gridCol w:w="1474"/>
        <w:gridCol w:w="1685"/>
        <w:gridCol w:w="1304"/>
      </w:tblGrid>
      <w:tr w:rsidR="00F84A6D">
        <w:tc>
          <w:tcPr>
            <w:tcW w:w="4472" w:type="dxa"/>
            <w:gridSpan w:val="3"/>
          </w:tcPr>
          <w:p w:rsidR="00F84A6D" w:rsidRDefault="00F84A6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63" w:type="dxa"/>
            <w:gridSpan w:val="3"/>
          </w:tcPr>
          <w:p w:rsidR="00F84A6D" w:rsidRDefault="00F84A6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F84A6D">
        <w:tc>
          <w:tcPr>
            <w:tcW w:w="1694" w:type="dxa"/>
          </w:tcPr>
          <w:p w:rsidR="00F84A6D" w:rsidRDefault="00F84A6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74" w:type="dxa"/>
          </w:tcPr>
          <w:p w:rsidR="00F84A6D" w:rsidRDefault="00F84A6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F84A6D" w:rsidRDefault="00F84A6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F84A6D" w:rsidRDefault="00F84A6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85" w:type="dxa"/>
          </w:tcPr>
          <w:p w:rsidR="00F84A6D" w:rsidRDefault="00F84A6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F84A6D" w:rsidRDefault="00F84A6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F84A6D">
        <w:tc>
          <w:tcPr>
            <w:tcW w:w="169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68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</w:tr>
      <w:tr w:rsidR="00F84A6D">
        <w:tc>
          <w:tcPr>
            <w:tcW w:w="169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68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</w:tr>
      <w:tr w:rsidR="00F84A6D">
        <w:tc>
          <w:tcPr>
            <w:tcW w:w="169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474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685" w:type="dxa"/>
          </w:tcPr>
          <w:p w:rsidR="00F84A6D" w:rsidRDefault="00F84A6D">
            <w:pPr>
              <w:pStyle w:val="ConsPlusNormal"/>
            </w:pPr>
          </w:p>
        </w:tc>
        <w:tc>
          <w:tcPr>
            <w:tcW w:w="1304" w:type="dxa"/>
          </w:tcPr>
          <w:p w:rsidR="00F84A6D" w:rsidRDefault="00F84A6D">
            <w:pPr>
              <w:pStyle w:val="ConsPlusNormal"/>
            </w:pPr>
          </w:p>
        </w:tc>
      </w:tr>
    </w:tbl>
    <w:p w:rsidR="00F84A6D" w:rsidRDefault="00F84A6D">
      <w:pPr>
        <w:pStyle w:val="ConsPlusNormal"/>
        <w:jc w:val="both"/>
      </w:pPr>
    </w:p>
    <w:p w:rsidR="00F84A6D" w:rsidRDefault="00F84A6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F84A6D" w:rsidRDefault="00F84A6D">
      <w:pPr>
        <w:pStyle w:val="ConsPlusNonformat"/>
        <w:jc w:val="both"/>
      </w:pPr>
      <w:r>
        <w:t>работ выведены.</w:t>
      </w:r>
    </w:p>
    <w:p w:rsidR="00F84A6D" w:rsidRDefault="00F84A6D">
      <w:pPr>
        <w:pStyle w:val="ConsPlusNonformat"/>
        <w:jc w:val="both"/>
      </w:pPr>
    </w:p>
    <w:p w:rsidR="00F84A6D" w:rsidRDefault="00F84A6D">
      <w:pPr>
        <w:pStyle w:val="ConsPlusNonformat"/>
        <w:jc w:val="both"/>
      </w:pPr>
      <w:r>
        <w:t>Наряд-допуск закрыт в ___ час. ___ мин. "__" __________ 20__ г.</w:t>
      </w:r>
    </w:p>
    <w:p w:rsidR="00F84A6D" w:rsidRDefault="00F84A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24"/>
        <w:gridCol w:w="1603"/>
        <w:gridCol w:w="340"/>
        <w:gridCol w:w="3855"/>
      </w:tblGrid>
      <w:tr w:rsidR="00F84A6D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"__" _________ 20__ г.</w:t>
            </w:r>
          </w:p>
        </w:tc>
      </w:tr>
      <w:tr w:rsidR="00F84A6D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</w:tr>
      <w:tr w:rsidR="00F84A6D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</w:pPr>
            <w:r>
              <w:t>"__" _________ 20__ г.</w:t>
            </w:r>
          </w:p>
        </w:tc>
      </w:tr>
      <w:tr w:rsidR="00F84A6D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A6D" w:rsidRDefault="00F84A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84A6D" w:rsidRDefault="00F84A6D">
            <w:pPr>
              <w:pStyle w:val="ConsPlusNormal"/>
            </w:pPr>
          </w:p>
        </w:tc>
      </w:tr>
    </w:tbl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ind w:firstLine="540"/>
        <w:jc w:val="both"/>
      </w:pPr>
      <w:r>
        <w:t>Примечание.</w:t>
      </w:r>
    </w:p>
    <w:p w:rsidR="00F84A6D" w:rsidRDefault="00F84A6D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jc w:val="both"/>
      </w:pPr>
    </w:p>
    <w:p w:rsidR="00F84A6D" w:rsidRDefault="00F84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8B8" w:rsidRDefault="006838B8">
      <w:bookmarkStart w:id="2" w:name="_GoBack"/>
      <w:bookmarkEnd w:id="2"/>
    </w:p>
    <w:sectPr w:rsidR="006838B8" w:rsidSect="00F4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D"/>
    <w:rsid w:val="006838B8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5651-5F20-4FAA-BE69-02BF3BB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4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A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C06B09141DD0EDAED8A040F18110E20E3064CDD157F62726965860E11187D9EFB9F8F555F89F5FCDFBF0405D9g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06B09141DD0EDAED8A040F18110E21E40949DC137F62726965860E11187D8CFBC783575897F1FBCAE95543CD813B7E1FFBE4470D07A6DDg3M" TargetMode="External"/><Relationship Id="rId5" Type="http://schemas.openxmlformats.org/officeDocument/2006/relationships/hyperlink" Target="consultantplus://offline/ref=CDFC06B09141DD0EDAED8A040F18110E21E5004ADB127F62726965860E11187D8CFBC783525F9EFEA990F9510A9A8B277900E5E7590DD0g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13271</Words>
  <Characters>75646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2021-01-27T12:32:00Z</dcterms:created>
  <dcterms:modified xsi:type="dcterms:W3CDTF">2021-01-27T12:32:00Z</dcterms:modified>
</cp:coreProperties>
</file>